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93698" w:rsidRDefault="00EE2B16" w14:paraId="5927CA37" w14:textId="77777777">
      <w:r w:rsidRPr="0035286F">
        <w:rPr>
          <w:noProof/>
          <w:color w:val="231F20"/>
          <w:sz w:val="28"/>
          <w:lang w:val="en-AU" w:eastAsia="en-AU"/>
        </w:rPr>
        <w:drawing>
          <wp:anchor distT="0" distB="0" distL="114300" distR="114300" simplePos="0" relativeHeight="251676672" behindDoc="1" locked="0" layoutInCell="1" allowOverlap="1" wp14:anchorId="100DA723" wp14:editId="76D1B0D2">
            <wp:simplePos x="0" y="0"/>
            <wp:positionH relativeFrom="column">
              <wp:posOffset>4072109</wp:posOffset>
            </wp:positionH>
            <wp:positionV relativeFrom="paragraph">
              <wp:posOffset>-749105</wp:posOffset>
            </wp:positionV>
            <wp:extent cx="2487600" cy="137160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DESIGN\BRAND ASSETS\Logos\Austin Health Logo\Austin Health\PNG\Austin-Health-White.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87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7FEB">
        <w:rPr>
          <w:noProof/>
          <w:lang w:val="en-AU" w:eastAsia="en-AU"/>
        </w:rPr>
        <mc:AlternateContent>
          <mc:Choice Requires="wps">
            <w:drawing>
              <wp:anchor distT="0" distB="0" distL="114300" distR="114300" simplePos="0" relativeHeight="251674624" behindDoc="0" locked="0" layoutInCell="1" allowOverlap="1" wp14:anchorId="65795096" wp14:editId="7A1584B2">
                <wp:simplePos x="0" y="0"/>
                <wp:positionH relativeFrom="column">
                  <wp:posOffset>-90170</wp:posOffset>
                </wp:positionH>
                <wp:positionV relativeFrom="paragraph">
                  <wp:posOffset>-452120</wp:posOffset>
                </wp:positionV>
                <wp:extent cx="2662555" cy="735965"/>
                <wp:effectExtent l="0" t="0" r="0" b="6985"/>
                <wp:wrapNone/>
                <wp:docPr id="12" name="Text Box 12"/>
                <wp:cNvGraphicFramePr/>
                <a:graphic xmlns:a="http://schemas.openxmlformats.org/drawingml/2006/main">
                  <a:graphicData uri="http://schemas.microsoft.com/office/word/2010/wordprocessingShape">
                    <wps:wsp>
                      <wps:cNvSpPr txBox="1"/>
                      <wps:spPr>
                        <a:xfrm>
                          <a:off x="0" y="0"/>
                          <a:ext cx="2662555" cy="735965"/>
                        </a:xfrm>
                        <a:prstGeom prst="rect">
                          <a:avLst/>
                        </a:prstGeom>
                        <a:noFill/>
                        <a:ln w="6350">
                          <a:noFill/>
                        </a:ln>
                      </wps:spPr>
                      <wps:txbx>
                        <w:txbxContent>
                          <w:p w:rsidRPr="00EE2B16" w:rsidR="00270295" w:rsidRDefault="00270295" w14:paraId="7539ADEB" w14:textId="77777777">
                            <w:pPr>
                              <w:rPr>
                                <w:rFonts w:ascii="Work Sans" w:hAnsi="Work Sans"/>
                                <w:b/>
                                <w:sz w:val="36"/>
                                <w:szCs w:val="36"/>
                              </w:rPr>
                            </w:pPr>
                            <w:r w:rsidRPr="00EE2B16">
                              <w:rPr>
                                <w:rFonts w:ascii="Work Sans" w:hAnsi="Work Sans"/>
                                <w:b/>
                                <w:sz w:val="36"/>
                                <w:szCs w:val="36"/>
                              </w:rPr>
                              <w:t>Austin Health</w:t>
                            </w:r>
                          </w:p>
                          <w:p w:rsidRPr="00EE2B16" w:rsidR="00270295" w:rsidRDefault="00270295" w14:paraId="40D20423" w14:textId="77777777">
                            <w:pPr>
                              <w:rPr>
                                <w:rFonts w:ascii="Work Sans" w:hAnsi="Work Sans"/>
                                <w:b/>
                                <w:sz w:val="36"/>
                                <w:szCs w:val="36"/>
                              </w:rPr>
                            </w:pPr>
                            <w:r w:rsidRPr="00EE2B16">
                              <w:rPr>
                                <w:rFonts w:ascii="Work Sans" w:hAnsi="Work Sans"/>
                                <w:b/>
                                <w:sz w:val="36"/>
                                <w:szCs w:val="36"/>
                              </w:rPr>
                              <w:t>Position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65795096">
                <v:stroke joinstyle="miter"/>
                <v:path gradientshapeok="t" o:connecttype="rect"/>
              </v:shapetype>
              <v:shape id="Text Box 12" style="position:absolute;margin-left:-7.1pt;margin-top:-35.6pt;width:209.65pt;height:57.9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VuGAIAACwEAAAOAAAAZHJzL2Uyb0RvYy54bWysU8tu2zAQvBfoPxC815Idy0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">
                <v:textbox>
                  <w:txbxContent>
                    <w:p w:rsidRPr="00EE2B16" w:rsidR="00270295" w:rsidRDefault="00270295" w14:paraId="7539ADEB" w14:textId="77777777">
                      <w:pPr>
                        <w:rPr>
                          <w:rFonts w:ascii="Work Sans" w:hAnsi="Work Sans"/>
                          <w:b/>
                          <w:sz w:val="36"/>
                          <w:szCs w:val="36"/>
                        </w:rPr>
                      </w:pPr>
                      <w:r w:rsidRPr="00EE2B16">
                        <w:rPr>
                          <w:rFonts w:ascii="Work Sans" w:hAnsi="Work Sans"/>
                          <w:b/>
                          <w:sz w:val="36"/>
                          <w:szCs w:val="36"/>
                        </w:rPr>
                        <w:t>Austin Health</w:t>
                      </w:r>
                    </w:p>
                    <w:p w:rsidRPr="00EE2B16" w:rsidR="00270295" w:rsidRDefault="00270295" w14:paraId="40D20423" w14:textId="77777777">
                      <w:pPr>
                        <w:rPr>
                          <w:rFonts w:ascii="Work Sans" w:hAnsi="Work Sans"/>
                          <w:b/>
                          <w:sz w:val="36"/>
                          <w:szCs w:val="36"/>
                        </w:rPr>
                      </w:pPr>
                      <w:r w:rsidRPr="00EE2B16">
                        <w:rPr>
                          <w:rFonts w:ascii="Work Sans" w:hAnsi="Work Sans"/>
                          <w:b/>
                          <w:sz w:val="36"/>
                          <w:szCs w:val="36"/>
                        </w:rPr>
                        <w:t>Position Description</w:t>
                      </w:r>
                    </w:p>
                  </w:txbxContent>
                </v:textbox>
              </v:shape>
            </w:pict>
          </mc:Fallback>
        </mc:AlternateContent>
      </w:r>
    </w:p>
    <w:p w:rsidR="00B93698" w:rsidRDefault="00B93698" w14:paraId="66857ED6" w14:textId="77777777"/>
    <w:p w:rsidR="7618DCB8" w:rsidP="7618DCB8" w:rsidRDefault="7618DCB8" w14:paraId="3B5F7859" w14:textId="2AFB7C0A">
      <w:pPr>
        <w:rPr>
          <w:rFonts w:ascii="Work Sans" w:hAnsi="Work Sans"/>
          <w:b/>
          <w:bCs/>
          <w:sz w:val="28"/>
          <w:szCs w:val="28"/>
        </w:rPr>
      </w:pPr>
    </w:p>
    <w:p w:rsidRPr="00EE2B16" w:rsidR="00B93698" w:rsidP="393315AD" w:rsidRDefault="00B93698" w14:paraId="2A5FD64C" w14:textId="795C46BD">
      <w:pPr>
        <w:rPr>
          <w:rFonts w:ascii="Work Sans" w:hAnsi="Work Sans"/>
          <w:b/>
          <w:bCs/>
          <w:sz w:val="28"/>
          <w:szCs w:val="28"/>
        </w:rPr>
      </w:pPr>
      <w:r w:rsidRPr="7618DCB8">
        <w:rPr>
          <w:rFonts w:ascii="Work Sans" w:hAnsi="Work Sans"/>
          <w:b/>
          <w:bCs/>
          <w:sz w:val="28"/>
          <w:szCs w:val="28"/>
        </w:rPr>
        <w:t xml:space="preserve">Position Title: </w:t>
      </w:r>
      <w:r w:rsidRPr="7618DCB8" w:rsidR="0025708D">
        <w:rPr>
          <w:rFonts w:ascii="Work Sans" w:hAnsi="Work Sans"/>
          <w:b/>
          <w:bCs/>
          <w:sz w:val="28"/>
          <w:szCs w:val="28"/>
        </w:rPr>
        <w:t xml:space="preserve">     </w:t>
      </w:r>
      <w:r w:rsidRPr="7618DCB8" w:rsidR="007359F8">
        <w:rPr>
          <w:rFonts w:ascii="Work Sans" w:hAnsi="Work Sans"/>
          <w:b/>
          <w:bCs/>
          <w:sz w:val="28"/>
          <w:szCs w:val="28"/>
        </w:rPr>
        <w:t>Senior Mental Health</w:t>
      </w:r>
      <w:r w:rsidRPr="7618DCB8" w:rsidR="015E991A">
        <w:rPr>
          <w:rFonts w:ascii="Work Sans" w:hAnsi="Work Sans"/>
          <w:b/>
          <w:bCs/>
          <w:sz w:val="28"/>
          <w:szCs w:val="28"/>
        </w:rPr>
        <w:t xml:space="preserve"> </w:t>
      </w:r>
      <w:r w:rsidRPr="7618DCB8" w:rsidR="007359F8">
        <w:rPr>
          <w:rFonts w:ascii="Work Sans" w:hAnsi="Work Sans"/>
          <w:b/>
          <w:bCs/>
          <w:sz w:val="28"/>
          <w:szCs w:val="28"/>
        </w:rPr>
        <w:t>Clinician</w:t>
      </w:r>
      <w:r w:rsidRPr="7618DCB8" w:rsidR="0E946B83">
        <w:rPr>
          <w:rFonts w:ascii="Work Sans" w:hAnsi="Work Sans"/>
          <w:b/>
          <w:bCs/>
          <w:sz w:val="28"/>
          <w:szCs w:val="28"/>
        </w:rPr>
        <w:t xml:space="preserve"> </w:t>
      </w:r>
      <w:r w:rsidRPr="7618DCB8" w:rsidR="007359F8">
        <w:rPr>
          <w:rFonts w:ascii="Work Sans" w:hAnsi="Work Sans"/>
          <w:b/>
          <w:bCs/>
          <w:sz w:val="28"/>
          <w:szCs w:val="28"/>
        </w:rPr>
        <w:t>(CAT</w:t>
      </w:r>
      <w:r w:rsidRPr="7618DCB8" w:rsidR="6A020937">
        <w:rPr>
          <w:rFonts w:ascii="Work Sans" w:hAnsi="Work Sans"/>
          <w:b/>
          <w:bCs/>
          <w:sz w:val="28"/>
          <w:szCs w:val="28"/>
        </w:rPr>
        <w:t>T</w:t>
      </w:r>
      <w:r w:rsidRPr="7618DCB8" w:rsidR="007359F8">
        <w:rPr>
          <w:rFonts w:ascii="Work Sans" w:hAnsi="Work Sans"/>
          <w:b/>
          <w:bCs/>
          <w:sz w:val="28"/>
          <w:szCs w:val="28"/>
        </w:rPr>
        <w:t>S)</w:t>
      </w:r>
      <w:r w:rsidRPr="7618DCB8" w:rsidR="0025708D">
        <w:rPr>
          <w:rFonts w:ascii="Work Sans" w:hAnsi="Work Sans"/>
          <w:b/>
          <w:bCs/>
          <w:sz w:val="28"/>
          <w:szCs w:val="28"/>
        </w:rPr>
        <w:t xml:space="preserve">                                                               </w:t>
      </w:r>
    </w:p>
    <w:p w:rsidR="003F4983" w:rsidRDefault="003F4983" w14:paraId="39ACF36F" w14:textId="77777777">
      <w:pPr>
        <w:rPr>
          <w:sz w:val="28"/>
          <w:szCs w:val="28"/>
        </w:rPr>
      </w:pPr>
    </w:p>
    <w:tbl>
      <w:tblPr>
        <w:tblStyle w:val="TableGrid"/>
        <w:tblW w:w="10060" w:type="dxa"/>
        <w:tblLook w:val="04A0" w:firstRow="1" w:lastRow="0" w:firstColumn="1" w:lastColumn="0" w:noHBand="0" w:noVBand="1"/>
      </w:tblPr>
      <w:tblGrid>
        <w:gridCol w:w="3658"/>
        <w:gridCol w:w="6402"/>
      </w:tblGrid>
      <w:tr w:rsidRPr="00256E8A" w:rsidR="00B93698" w:rsidTr="53D39691" w14:paraId="5DE37726" w14:textId="77777777">
        <w:trPr>
          <w:trHeight w:val="403"/>
        </w:trPr>
        <w:tc>
          <w:tcPr>
            <w:tcW w:w="3658" w:type="dxa"/>
            <w:tcMar/>
          </w:tcPr>
          <w:p w:rsidRPr="00256E8A" w:rsidR="00B93698" w:rsidP="00B93698" w:rsidRDefault="00F4297E" w14:paraId="3B03AA4A" w14:textId="77777777">
            <w:pPr>
              <w:jc w:val="center"/>
              <w:rPr>
                <w:rFonts w:ascii="Karla" w:hAnsi="Karla"/>
              </w:rPr>
            </w:pPr>
            <w:r w:rsidRPr="00256E8A">
              <w:rPr>
                <w:rFonts w:ascii="Karla" w:hAnsi="Karla"/>
              </w:rPr>
              <w:t>Classification</w:t>
            </w:r>
            <w:r w:rsidRPr="00256E8A" w:rsidR="00B93698">
              <w:rPr>
                <w:rFonts w:ascii="Karla" w:hAnsi="Karla"/>
              </w:rPr>
              <w:t>:</w:t>
            </w:r>
          </w:p>
        </w:tc>
        <w:tc>
          <w:tcPr>
            <w:tcW w:w="6402" w:type="dxa"/>
            <w:tcMar/>
          </w:tcPr>
          <w:p w:rsidR="006B78D0" w:rsidP="006B78D0" w:rsidRDefault="006B78D0" w14:paraId="2D3428FA" w14:textId="7B4B09A9">
            <w:pPr>
              <w:pStyle w:val="paragraph"/>
              <w:spacing w:before="0" w:beforeAutospacing="0" w:after="0" w:afterAutospacing="0"/>
              <w:textAlignment w:val="baseline"/>
              <w:rPr>
                <w:rFonts w:ascii="Segoe UI" w:hAnsi="Segoe UI" w:cs="Segoe UI"/>
                <w:sz w:val="18"/>
                <w:szCs w:val="18"/>
              </w:rPr>
            </w:pPr>
            <w:r>
              <w:rPr>
                <w:rStyle w:val="normaltextrun"/>
                <w:rFonts w:ascii="Karla" w:hAnsi="Karla" w:cs="Segoe UI"/>
                <w:sz w:val="22"/>
                <w:szCs w:val="22"/>
                <w:lang w:val="en-US"/>
              </w:rPr>
              <w:t>Registered Psychiatric Nurse Grade 4;</w:t>
            </w:r>
            <w:r>
              <w:rPr>
                <w:rStyle w:val="eop"/>
                <w:rFonts w:ascii="Karla" w:hAnsi="Karla" w:cs="Segoe UI"/>
                <w:sz w:val="22"/>
                <w:szCs w:val="22"/>
              </w:rPr>
              <w:t> </w:t>
            </w:r>
          </w:p>
          <w:p w:rsidRPr="00216B3E" w:rsidR="00B93698" w:rsidP="393315AD" w:rsidRDefault="006B78D0" w14:paraId="16A89EDE" w14:textId="17F235E0">
            <w:pPr>
              <w:pStyle w:val="paragraph"/>
              <w:spacing w:before="0" w:beforeAutospacing="0" w:after="0" w:afterAutospacing="0"/>
              <w:textAlignment w:val="baseline"/>
              <w:rPr>
                <w:rFonts w:ascii="Segoe UI" w:hAnsi="Segoe UI" w:cs="Segoe UI"/>
                <w:sz w:val="18"/>
                <w:szCs w:val="18"/>
              </w:rPr>
            </w:pPr>
            <w:r w:rsidRPr="393315AD">
              <w:rPr>
                <w:rStyle w:val="normaltextrun"/>
                <w:rFonts w:ascii="Karla" w:hAnsi="Karla" w:cs="Segoe UI"/>
                <w:sz w:val="22"/>
                <w:szCs w:val="22"/>
                <w:lang w:val="en-US"/>
              </w:rPr>
              <w:t xml:space="preserve">Social Worker, Occupational Therapist, </w:t>
            </w:r>
            <w:r w:rsidRPr="393315AD" w:rsidR="650BDA2B">
              <w:rPr>
                <w:rStyle w:val="normaltextrun"/>
                <w:rFonts w:ascii="Karla" w:hAnsi="Karla" w:cs="Segoe UI"/>
                <w:sz w:val="22"/>
                <w:szCs w:val="22"/>
                <w:lang w:val="en-US"/>
              </w:rPr>
              <w:t xml:space="preserve">Clinical </w:t>
            </w:r>
            <w:r w:rsidRPr="393315AD">
              <w:rPr>
                <w:rStyle w:val="normaltextrun"/>
                <w:rFonts w:ascii="Karla" w:hAnsi="Karla" w:cs="Segoe UI"/>
                <w:sz w:val="22"/>
                <w:szCs w:val="22"/>
                <w:lang w:val="en-US"/>
              </w:rPr>
              <w:t>Psychologist Grade 3</w:t>
            </w:r>
            <w:r w:rsidRPr="393315AD">
              <w:rPr>
                <w:rStyle w:val="eop"/>
                <w:rFonts w:ascii="Karla" w:hAnsi="Karla" w:cs="Segoe UI"/>
                <w:sz w:val="22"/>
                <w:szCs w:val="22"/>
              </w:rPr>
              <w:t> </w:t>
            </w:r>
          </w:p>
        </w:tc>
      </w:tr>
      <w:tr w:rsidRPr="00256E8A" w:rsidR="00B93698" w:rsidTr="53D39691" w14:paraId="2F17B607" w14:textId="77777777">
        <w:trPr>
          <w:trHeight w:val="408"/>
        </w:trPr>
        <w:tc>
          <w:tcPr>
            <w:tcW w:w="3658" w:type="dxa"/>
            <w:tcMar/>
          </w:tcPr>
          <w:p w:rsidRPr="00256E8A" w:rsidR="00B93698" w:rsidP="00B93698" w:rsidRDefault="00B93698" w14:paraId="7A5ED819" w14:textId="77777777">
            <w:pPr>
              <w:jc w:val="center"/>
              <w:rPr>
                <w:rFonts w:ascii="Karla" w:hAnsi="Karla"/>
              </w:rPr>
            </w:pPr>
            <w:r w:rsidRPr="00256E8A">
              <w:rPr>
                <w:rFonts w:ascii="Karla" w:hAnsi="Karla"/>
              </w:rPr>
              <w:t>Business Unit/ Department:</w:t>
            </w:r>
          </w:p>
        </w:tc>
        <w:tc>
          <w:tcPr>
            <w:tcW w:w="6402" w:type="dxa"/>
            <w:tcMar/>
          </w:tcPr>
          <w:p w:rsidRPr="00256E8A" w:rsidR="00B93698" w:rsidRDefault="000E258B" w14:paraId="23953B7B" w14:textId="77777777">
            <w:pPr>
              <w:rPr>
                <w:rFonts w:ascii="Karla" w:hAnsi="Karla"/>
              </w:rPr>
            </w:pPr>
            <w:r w:rsidRPr="00256E8A">
              <w:rPr>
                <w:rFonts w:ascii="Karla" w:hAnsi="Karla"/>
              </w:rPr>
              <w:t>Triage Assessment and Planning Service (TAPS)</w:t>
            </w:r>
          </w:p>
        </w:tc>
      </w:tr>
      <w:tr w:rsidRPr="00256E8A" w:rsidR="00B93698" w:rsidTr="53D39691" w14:paraId="12803D2A" w14:textId="77777777">
        <w:trPr>
          <w:trHeight w:val="242"/>
        </w:trPr>
        <w:tc>
          <w:tcPr>
            <w:tcW w:w="3658" w:type="dxa"/>
            <w:tcMar/>
          </w:tcPr>
          <w:p w:rsidRPr="00256E8A" w:rsidR="00B93698" w:rsidP="00B93698" w:rsidRDefault="00646292" w14:paraId="3BAEE3F0" w14:textId="77777777">
            <w:pPr>
              <w:jc w:val="center"/>
              <w:rPr>
                <w:rFonts w:ascii="Karla" w:hAnsi="Karla"/>
              </w:rPr>
            </w:pPr>
            <w:r w:rsidRPr="00256E8A">
              <w:rPr>
                <w:rFonts w:ascii="Karla" w:hAnsi="Karla"/>
              </w:rPr>
              <w:t>Agreement</w:t>
            </w:r>
            <w:r w:rsidRPr="00256E8A" w:rsidR="00B93698">
              <w:rPr>
                <w:rFonts w:ascii="Karla" w:hAnsi="Karla"/>
              </w:rPr>
              <w:t>:</w:t>
            </w:r>
          </w:p>
        </w:tc>
        <w:tc>
          <w:tcPr>
            <w:tcW w:w="6402" w:type="dxa"/>
            <w:tcBorders>
              <w:bottom w:val="nil"/>
            </w:tcBorders>
            <w:tcMar/>
          </w:tcPr>
          <w:p w:rsidR="00B93698" w:rsidP="00D653F4" w:rsidRDefault="00D653F4" w14:paraId="4B204D03" w14:textId="33B00889">
            <w:pPr>
              <w:spacing w:after="120"/>
              <w:rPr>
                <w:rFonts w:ascii="Karla" w:hAnsi="Karla"/>
              </w:rPr>
            </w:pPr>
            <w:r>
              <w:rPr>
                <w:rFonts w:ascii="Karla" w:hAnsi="Karla"/>
              </w:rPr>
              <w:t>Victorian Public Mental Health Services Enterprise Agreement 20</w:t>
            </w:r>
            <w:r w:rsidR="00FD0B31">
              <w:rPr>
                <w:rFonts w:ascii="Karla" w:hAnsi="Karla"/>
              </w:rPr>
              <w:t xml:space="preserve">20 </w:t>
            </w:r>
            <w:r w:rsidR="002F0867">
              <w:rPr>
                <w:rFonts w:ascii="Karla" w:hAnsi="Karla"/>
              </w:rPr>
              <w:t>–</w:t>
            </w:r>
            <w:r w:rsidR="00FD0B31">
              <w:rPr>
                <w:rFonts w:ascii="Karla" w:hAnsi="Karla"/>
              </w:rPr>
              <w:t xml:space="preserve"> </w:t>
            </w:r>
            <w:r w:rsidR="00DB6D4E">
              <w:rPr>
                <w:rFonts w:ascii="Karla" w:hAnsi="Karla"/>
              </w:rPr>
              <w:t>202</w:t>
            </w:r>
            <w:r w:rsidR="002F0867">
              <w:rPr>
                <w:rFonts w:ascii="Karla" w:hAnsi="Karla"/>
              </w:rPr>
              <w:t>4</w:t>
            </w:r>
          </w:p>
          <w:p w:rsidRPr="00256E8A" w:rsidR="002F0867" w:rsidP="00D653F4" w:rsidRDefault="00084F4C" w14:paraId="3F6B4D46" w14:textId="5EE2578D">
            <w:pPr>
              <w:spacing w:after="120"/>
              <w:rPr>
                <w:rFonts w:ascii="Karla" w:hAnsi="Karla"/>
              </w:rPr>
            </w:pPr>
            <w:r>
              <w:rPr>
                <w:rStyle w:val="normaltextrun"/>
                <w:rFonts w:ascii="Karla" w:hAnsi="Karla"/>
                <w:color w:val="000000"/>
                <w:shd w:val="clear" w:color="auto" w:fill="FFFFFF"/>
              </w:rPr>
              <w:t>Medical Scientists, Pharmacists and Psychologists Victorian Public Health Sector (Single Interest Employers) Enterprise Agreement 2021 to 2025</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tc>
      </w:tr>
      <w:tr w:rsidRPr="00256E8A" w:rsidR="00B93698" w:rsidTr="53D39691" w14:paraId="0D3FD13F" w14:textId="77777777">
        <w:trPr>
          <w:trHeight w:val="481"/>
        </w:trPr>
        <w:tc>
          <w:tcPr>
            <w:tcW w:w="3658" w:type="dxa"/>
            <w:tcMar/>
          </w:tcPr>
          <w:p w:rsidRPr="00256E8A" w:rsidR="00B93698" w:rsidP="00B93698" w:rsidRDefault="00B93698" w14:paraId="5CB739B7" w14:textId="77777777">
            <w:pPr>
              <w:jc w:val="center"/>
              <w:rPr>
                <w:rFonts w:ascii="Karla" w:hAnsi="Karla"/>
              </w:rPr>
            </w:pPr>
            <w:r w:rsidRPr="00256E8A">
              <w:rPr>
                <w:rFonts w:ascii="Karla" w:hAnsi="Karla"/>
              </w:rPr>
              <w:t>Employment Type:</w:t>
            </w:r>
          </w:p>
        </w:tc>
        <w:tc>
          <w:tcPr>
            <w:tcW w:w="6402" w:type="dxa"/>
            <w:tcMar/>
          </w:tcPr>
          <w:p w:rsidRPr="00256E8A" w:rsidR="00B93698" w:rsidP="53D39691" w:rsidRDefault="00086AF5" w14:paraId="7FF48539" w14:textId="5A7F1BB5">
            <w:pPr>
              <w:rPr>
                <w:rFonts w:ascii="Karla" w:hAnsi="Karla"/>
              </w:rPr>
            </w:pPr>
            <w:r w:rsidRPr="53D39691" w:rsidR="00086AF5">
              <w:rPr>
                <w:rFonts w:ascii="Karla" w:hAnsi="Karla"/>
              </w:rPr>
              <w:t xml:space="preserve">Full </w:t>
            </w:r>
            <w:r w:rsidRPr="53D39691" w:rsidR="6A4AD223">
              <w:rPr>
                <w:rFonts w:ascii="Karla" w:hAnsi="Karla"/>
              </w:rPr>
              <w:t>T</w:t>
            </w:r>
            <w:r w:rsidRPr="53D39691" w:rsidR="00086AF5">
              <w:rPr>
                <w:rFonts w:ascii="Karla" w:hAnsi="Karla"/>
              </w:rPr>
              <w:t>ime</w:t>
            </w:r>
          </w:p>
          <w:p w:rsidRPr="00256E8A" w:rsidR="00B93698" w:rsidP="53D39691" w:rsidRDefault="00086AF5" w14:paraId="7C2E09ED" w14:textId="1A1BD6D4">
            <w:pPr>
              <w:pStyle w:val="Normal"/>
              <w:rPr>
                <w:rFonts w:ascii="Karla" w:hAnsi="Karla"/>
              </w:rPr>
            </w:pPr>
            <w:r w:rsidRPr="53D39691" w:rsidR="1FD740AD">
              <w:rPr>
                <w:rFonts w:ascii="Karla" w:hAnsi="Karla"/>
              </w:rPr>
              <w:t>Part Time (optional)</w:t>
            </w:r>
          </w:p>
        </w:tc>
      </w:tr>
      <w:tr w:rsidRPr="00256E8A" w:rsidR="0016358A" w:rsidTr="53D39691" w14:paraId="4006F17D" w14:textId="77777777">
        <w:trPr>
          <w:trHeight w:val="492"/>
        </w:trPr>
        <w:tc>
          <w:tcPr>
            <w:tcW w:w="3658" w:type="dxa"/>
            <w:tcMar/>
          </w:tcPr>
          <w:p w:rsidRPr="00256E8A" w:rsidR="0016358A" w:rsidP="00B93698" w:rsidRDefault="0016358A" w14:paraId="644B1302" w14:textId="77777777">
            <w:pPr>
              <w:jc w:val="center"/>
              <w:rPr>
                <w:rFonts w:ascii="Karla" w:hAnsi="Karla"/>
              </w:rPr>
            </w:pPr>
            <w:r w:rsidRPr="00256E8A">
              <w:rPr>
                <w:rFonts w:ascii="Karla" w:hAnsi="Karla"/>
              </w:rPr>
              <w:t>Hours per week:</w:t>
            </w:r>
          </w:p>
        </w:tc>
        <w:tc>
          <w:tcPr>
            <w:tcW w:w="6402" w:type="dxa"/>
            <w:tcMar/>
          </w:tcPr>
          <w:p w:rsidR="0016358A" w:rsidP="009F5629" w:rsidRDefault="00086AF5" w14:paraId="5E770ABF" w14:textId="77777777">
            <w:pPr>
              <w:rPr>
                <w:rFonts w:ascii="Karla" w:hAnsi="Karla"/>
              </w:rPr>
            </w:pPr>
            <w:r w:rsidRPr="53D39691" w:rsidR="00086AF5">
              <w:rPr>
                <w:rFonts w:ascii="Karla" w:hAnsi="Karla"/>
              </w:rPr>
              <w:t>Full Time – 38 hours per week (ADO)</w:t>
            </w:r>
          </w:p>
          <w:p w:rsidR="53D39691" w:rsidP="53D39691" w:rsidRDefault="53D39691" w14:paraId="1CFCCFFB" w14:textId="4B5834D9">
            <w:pPr>
              <w:pStyle w:val="Normal"/>
              <w:rPr>
                <w:rFonts w:ascii="Karla" w:hAnsi="Karla"/>
              </w:rPr>
            </w:pPr>
          </w:p>
          <w:p w:rsidRPr="00256E8A" w:rsidR="00BD0725" w:rsidP="009F5629" w:rsidRDefault="00BD0725" w14:paraId="2F252B9D" w14:textId="771D1CE0">
            <w:pPr>
              <w:rPr>
                <w:rFonts w:ascii="Karla" w:hAnsi="Karla"/>
              </w:rPr>
            </w:pPr>
          </w:p>
        </w:tc>
      </w:tr>
      <w:tr w:rsidRPr="00256E8A" w:rsidR="00B93698" w:rsidTr="53D39691" w14:paraId="7A9B140A" w14:textId="77777777">
        <w:trPr>
          <w:trHeight w:val="391"/>
        </w:trPr>
        <w:tc>
          <w:tcPr>
            <w:tcW w:w="3658" w:type="dxa"/>
            <w:tcMar/>
          </w:tcPr>
          <w:p w:rsidRPr="00256E8A" w:rsidR="00B93698" w:rsidP="00B93698" w:rsidRDefault="00B93698" w14:paraId="656B1EE0" w14:textId="77777777">
            <w:pPr>
              <w:jc w:val="center"/>
              <w:rPr>
                <w:rFonts w:ascii="Karla" w:hAnsi="Karla"/>
              </w:rPr>
            </w:pPr>
            <w:r w:rsidRPr="00256E8A">
              <w:rPr>
                <w:rFonts w:ascii="Karla" w:hAnsi="Karla"/>
              </w:rPr>
              <w:t>Reports to:</w:t>
            </w:r>
          </w:p>
        </w:tc>
        <w:tc>
          <w:tcPr>
            <w:tcW w:w="6402" w:type="dxa"/>
            <w:tcMar/>
          </w:tcPr>
          <w:p w:rsidRPr="00256E8A" w:rsidR="00B93698" w:rsidRDefault="000E258B" w14:paraId="598C68BE" w14:textId="77777777">
            <w:pPr>
              <w:rPr>
                <w:rFonts w:ascii="Karla" w:hAnsi="Karla"/>
              </w:rPr>
            </w:pPr>
            <w:r w:rsidRPr="00256E8A">
              <w:rPr>
                <w:rFonts w:ascii="Karla" w:hAnsi="Karla"/>
              </w:rPr>
              <w:t>Manager NECATS</w:t>
            </w:r>
          </w:p>
        </w:tc>
      </w:tr>
      <w:tr w:rsidRPr="00256E8A" w:rsidR="00B93698" w:rsidTr="53D39691" w14:paraId="3C3AC756" w14:textId="77777777">
        <w:trPr>
          <w:trHeight w:val="412"/>
        </w:trPr>
        <w:tc>
          <w:tcPr>
            <w:tcW w:w="3658" w:type="dxa"/>
            <w:tcMar/>
          </w:tcPr>
          <w:p w:rsidRPr="00256E8A" w:rsidR="00B93698" w:rsidP="00B93698" w:rsidRDefault="00B93698" w14:paraId="2A5CCDBA" w14:textId="77777777">
            <w:pPr>
              <w:jc w:val="center"/>
              <w:rPr>
                <w:rFonts w:ascii="Karla" w:hAnsi="Karla"/>
              </w:rPr>
            </w:pPr>
            <w:r w:rsidRPr="00256E8A">
              <w:rPr>
                <w:rFonts w:ascii="Karla" w:hAnsi="Karla"/>
              </w:rPr>
              <w:t>Direct Reports:</w:t>
            </w:r>
          </w:p>
        </w:tc>
        <w:tc>
          <w:tcPr>
            <w:tcW w:w="6402" w:type="dxa"/>
            <w:tcMar/>
          </w:tcPr>
          <w:p w:rsidRPr="00256E8A" w:rsidR="00B93698" w:rsidRDefault="007359F8" w14:paraId="454D296B" w14:textId="77777777">
            <w:pPr>
              <w:rPr>
                <w:rFonts w:ascii="Karla" w:hAnsi="Karla"/>
              </w:rPr>
            </w:pPr>
            <w:r>
              <w:rPr>
                <w:rFonts w:ascii="Karla" w:hAnsi="Karla"/>
              </w:rPr>
              <w:t>N/A</w:t>
            </w:r>
          </w:p>
        </w:tc>
      </w:tr>
      <w:tr w:rsidRPr="00256E8A" w:rsidR="00B93698" w:rsidTr="53D39691" w14:paraId="01DDC125" w14:textId="77777777">
        <w:trPr>
          <w:trHeight w:val="390"/>
        </w:trPr>
        <w:tc>
          <w:tcPr>
            <w:tcW w:w="3658" w:type="dxa"/>
            <w:tcMar/>
          </w:tcPr>
          <w:p w:rsidRPr="00256E8A" w:rsidR="00B93698" w:rsidP="00B93698" w:rsidRDefault="002D6B41" w14:paraId="35FE0370" w14:textId="77777777">
            <w:pPr>
              <w:jc w:val="center"/>
              <w:rPr>
                <w:rFonts w:ascii="Karla" w:hAnsi="Karla"/>
              </w:rPr>
            </w:pPr>
            <w:r w:rsidRPr="00256E8A">
              <w:rPr>
                <w:rFonts w:ascii="Karla" w:hAnsi="Karla"/>
              </w:rPr>
              <w:t>Financial management:</w:t>
            </w:r>
          </w:p>
        </w:tc>
        <w:tc>
          <w:tcPr>
            <w:tcW w:w="6402" w:type="dxa"/>
            <w:tcMar/>
          </w:tcPr>
          <w:p w:rsidRPr="00256E8A" w:rsidR="00B93698" w:rsidRDefault="002D6B41" w14:paraId="6CD6A751" w14:textId="77777777">
            <w:pPr>
              <w:rPr>
                <w:rFonts w:ascii="Karla" w:hAnsi="Karla"/>
              </w:rPr>
            </w:pPr>
            <w:r w:rsidRPr="00256E8A">
              <w:rPr>
                <w:rFonts w:ascii="Karla" w:hAnsi="Karla"/>
              </w:rPr>
              <w:t>Budget:</w:t>
            </w:r>
            <w:r w:rsidR="007359F8">
              <w:rPr>
                <w:rFonts w:ascii="Karla" w:hAnsi="Karla"/>
              </w:rPr>
              <w:t xml:space="preserve"> N/A</w:t>
            </w:r>
          </w:p>
        </w:tc>
      </w:tr>
      <w:tr w:rsidRPr="00256E8A" w:rsidR="00A61958" w:rsidTr="53D39691" w14:paraId="20412925" w14:textId="77777777">
        <w:trPr>
          <w:trHeight w:val="390"/>
        </w:trPr>
        <w:tc>
          <w:tcPr>
            <w:tcW w:w="3658" w:type="dxa"/>
            <w:tcMar/>
          </w:tcPr>
          <w:p w:rsidRPr="00256E8A" w:rsidR="00A61958" w:rsidP="00B93698" w:rsidRDefault="00A61958" w14:paraId="33475F84" w14:textId="77777777">
            <w:pPr>
              <w:jc w:val="center"/>
              <w:rPr>
                <w:rFonts w:ascii="Karla" w:hAnsi="Karla"/>
              </w:rPr>
            </w:pPr>
            <w:r w:rsidRPr="00256E8A">
              <w:rPr>
                <w:rFonts w:ascii="Karla" w:hAnsi="Karla"/>
              </w:rPr>
              <w:t>Date:</w:t>
            </w:r>
          </w:p>
        </w:tc>
        <w:tc>
          <w:tcPr>
            <w:tcW w:w="6402" w:type="dxa"/>
            <w:tcMar/>
          </w:tcPr>
          <w:p w:rsidRPr="00256E8A" w:rsidR="00A61958" w:rsidRDefault="00434F67" w14:paraId="542811D6" w14:textId="58525799">
            <w:pPr>
              <w:rPr>
                <w:rFonts w:ascii="Karla" w:hAnsi="Karla"/>
              </w:rPr>
            </w:pPr>
            <w:r>
              <w:rPr>
                <w:rFonts w:ascii="Karla" w:hAnsi="Karla"/>
              </w:rPr>
              <w:t>May 2024</w:t>
            </w:r>
          </w:p>
        </w:tc>
      </w:tr>
    </w:tbl>
    <w:p w:rsidR="00B93698" w:rsidRDefault="000E7FEB" w14:paraId="7ED42137" w14:textId="77777777">
      <w:pPr>
        <w:rPr>
          <w:sz w:val="28"/>
          <w:szCs w:val="28"/>
        </w:rPr>
      </w:pPr>
      <w:r>
        <w:rPr>
          <w:noProof/>
          <w:sz w:val="28"/>
          <w:szCs w:val="28"/>
          <w:lang w:val="en-AU" w:eastAsia="en-AU"/>
        </w:rPr>
        <mc:AlternateContent>
          <mc:Choice Requires="wps">
            <w:drawing>
              <wp:anchor distT="0" distB="0" distL="114300" distR="114300" simplePos="0" relativeHeight="251663360" behindDoc="1" locked="0" layoutInCell="1" allowOverlap="1" wp14:anchorId="2690AAAF" wp14:editId="16F0C588">
                <wp:simplePos x="0" y="0"/>
                <wp:positionH relativeFrom="column">
                  <wp:posOffset>-911860</wp:posOffset>
                </wp:positionH>
                <wp:positionV relativeFrom="paragraph">
                  <wp:posOffset>148590</wp:posOffset>
                </wp:positionV>
                <wp:extent cx="7555865" cy="281305"/>
                <wp:effectExtent l="0" t="0" r="6985" b="4445"/>
                <wp:wrapNone/>
                <wp:docPr id="4" name="Rectangle 4"/>
                <wp:cNvGraphicFramePr/>
                <a:graphic xmlns:a="http://schemas.openxmlformats.org/drawingml/2006/main">
                  <a:graphicData uri="http://schemas.microsoft.com/office/word/2010/wordprocessingShape">
                    <wps:wsp>
                      <wps:cNvSpPr/>
                      <wps:spPr>
                        <a:xfrm>
                          <a:off x="0" y="0"/>
                          <a:ext cx="7555865" cy="28130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rect id="Rectangle 4" style="position:absolute;margin-left:-71.8pt;margin-top:11.7pt;width:594.95pt;height:22.1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a5a5a5 [3206]" stroked="f" strokeweight="1pt" w14:anchorId="773FBC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"/>
            </w:pict>
          </mc:Fallback>
        </mc:AlternateContent>
      </w:r>
    </w:p>
    <w:p w:rsidRPr="00EE2B16" w:rsidR="00B93698" w:rsidRDefault="00B93698" w14:paraId="2B0B44B3" w14:textId="77777777">
      <w:pPr>
        <w:rPr>
          <w:rFonts w:ascii="Work Sans" w:hAnsi="Work Sans"/>
          <w:b/>
          <w:sz w:val="28"/>
          <w:szCs w:val="28"/>
        </w:rPr>
      </w:pPr>
      <w:r w:rsidRPr="00EE2B16">
        <w:rPr>
          <w:rFonts w:ascii="Work Sans" w:hAnsi="Work Sans"/>
          <w:b/>
          <w:color w:val="FFFFFF" w:themeColor="background1"/>
          <w:sz w:val="28"/>
          <w:szCs w:val="28"/>
        </w:rPr>
        <w:t>About Austin Health</w:t>
      </w:r>
    </w:p>
    <w:p w:rsidRPr="00EE2B16" w:rsidR="00B93698" w:rsidP="000C28AE" w:rsidRDefault="00B93698" w14:paraId="345CFFA2" w14:textId="772C371C">
      <w:pPr>
        <w:pStyle w:val="BodyText"/>
        <w:spacing w:before="120" w:after="120" w:line="249" w:lineRule="auto"/>
        <w:jc w:val="both"/>
        <w:rPr>
          <w:rFonts w:ascii="Karla" w:hAnsi="Karla"/>
          <w:sz w:val="22"/>
          <w:szCs w:val="22"/>
        </w:rPr>
      </w:pPr>
      <w:r w:rsidRPr="0F618A31">
        <w:rPr>
          <w:rFonts w:ascii="Karla" w:hAnsi="Karla"/>
          <w:color w:val="231F20"/>
          <w:sz w:val="22"/>
          <w:szCs w:val="22"/>
        </w:rPr>
        <w:t>Austin Health is one of Victoria’s largest health care provider</w:t>
      </w:r>
      <w:r w:rsidRPr="0F618A31" w:rsidR="7100519E">
        <w:rPr>
          <w:rFonts w:ascii="Karla" w:hAnsi="Karla"/>
          <w:color w:val="231F20"/>
          <w:sz w:val="22"/>
          <w:szCs w:val="22"/>
        </w:rPr>
        <w:t>s.</w:t>
      </w:r>
      <w:r w:rsidRPr="0F618A31">
        <w:rPr>
          <w:rFonts w:ascii="Karla" w:hAnsi="Karla"/>
          <w:color w:val="231F20"/>
          <w:sz w:val="22"/>
          <w:szCs w:val="22"/>
        </w:rPr>
        <w:t xml:space="preserve"> Comprising the Austin Hospital, Heidelberg Repatriation Hospital, Royal Talbot Rehabilitation, Hospital in the </w:t>
      </w:r>
      <w:r w:rsidRPr="0F618A31" w:rsidR="7E290A2F">
        <w:rPr>
          <w:rFonts w:ascii="Karla" w:hAnsi="Karla"/>
          <w:color w:val="231F20"/>
          <w:sz w:val="22"/>
          <w:szCs w:val="22"/>
        </w:rPr>
        <w:t>Home,</w:t>
      </w:r>
      <w:r w:rsidRPr="0F618A31">
        <w:rPr>
          <w:rFonts w:ascii="Karla" w:hAnsi="Karla"/>
          <w:color w:val="231F20"/>
          <w:sz w:val="22"/>
          <w:szCs w:val="22"/>
        </w:rPr>
        <w:t xml:space="preserve"> and </w:t>
      </w:r>
      <w:r w:rsidRPr="0F618A31" w:rsidR="0A2E1EE3">
        <w:rPr>
          <w:rFonts w:ascii="Karla" w:hAnsi="Karla"/>
          <w:color w:val="231F20"/>
          <w:sz w:val="22"/>
          <w:szCs w:val="22"/>
        </w:rPr>
        <w:t>community-based</w:t>
      </w:r>
      <w:r w:rsidRPr="0F618A31">
        <w:rPr>
          <w:rFonts w:ascii="Karla" w:hAnsi="Karla"/>
          <w:color w:val="231F20"/>
          <w:sz w:val="22"/>
          <w:szCs w:val="22"/>
        </w:rPr>
        <w:t xml:space="preserve"> health services; Austin Health is an internationally recognised leader in clinical teaching, </w:t>
      </w:r>
      <w:r w:rsidRPr="0F618A31" w:rsidR="3008C670">
        <w:rPr>
          <w:rFonts w:ascii="Karla" w:hAnsi="Karla"/>
          <w:color w:val="231F20"/>
          <w:sz w:val="22"/>
          <w:szCs w:val="22"/>
        </w:rPr>
        <w:t>training,</w:t>
      </w:r>
      <w:r w:rsidRPr="0F618A31">
        <w:rPr>
          <w:rFonts w:ascii="Karla" w:hAnsi="Karla"/>
          <w:color w:val="231F20"/>
          <w:sz w:val="22"/>
          <w:szCs w:val="22"/>
        </w:rPr>
        <w:t xml:space="preserve"> and research, with numerous university and research institute affiliations.</w:t>
      </w:r>
    </w:p>
    <w:p w:rsidRPr="00EE2B16" w:rsidR="00B93698" w:rsidP="000C28AE" w:rsidRDefault="00B93698" w14:paraId="7F130155" w14:textId="7A791871">
      <w:pPr>
        <w:pStyle w:val="BodyText"/>
        <w:spacing w:before="120" w:after="120" w:line="249" w:lineRule="auto"/>
        <w:jc w:val="both"/>
        <w:rPr>
          <w:rFonts w:ascii="Karla" w:hAnsi="Karla"/>
          <w:sz w:val="22"/>
          <w:szCs w:val="22"/>
        </w:rPr>
      </w:pPr>
      <w:r w:rsidRPr="68A5FC1A">
        <w:rPr>
          <w:rFonts w:ascii="Karla" w:hAnsi="Karla"/>
          <w:color w:val="231F20"/>
          <w:sz w:val="22"/>
          <w:szCs w:val="22"/>
        </w:rPr>
        <w:t>Aust</w:t>
      </w:r>
      <w:r w:rsidRPr="68A5FC1A" w:rsidR="002D3710">
        <w:rPr>
          <w:rFonts w:ascii="Karla" w:hAnsi="Karla"/>
          <w:color w:val="231F20"/>
          <w:sz w:val="22"/>
          <w:szCs w:val="22"/>
        </w:rPr>
        <w:t xml:space="preserve">in Health employs </w:t>
      </w:r>
      <w:r w:rsidRPr="68A5FC1A" w:rsidR="00F606F2">
        <w:rPr>
          <w:rFonts w:ascii="Karla" w:hAnsi="Karla"/>
          <w:color w:val="231F20"/>
          <w:sz w:val="22"/>
          <w:szCs w:val="22"/>
        </w:rPr>
        <w:t>near</w:t>
      </w:r>
      <w:r w:rsidRPr="68A5FC1A" w:rsidR="00B37A49">
        <w:rPr>
          <w:rFonts w:ascii="Karla" w:hAnsi="Karla"/>
          <w:color w:val="231F20"/>
          <w:sz w:val="22"/>
          <w:szCs w:val="22"/>
        </w:rPr>
        <w:t xml:space="preserve"> 9</w:t>
      </w:r>
      <w:r w:rsidRPr="68A5FC1A">
        <w:rPr>
          <w:rFonts w:ascii="Karla" w:hAnsi="Karla"/>
          <w:color w:val="231F20"/>
          <w:sz w:val="22"/>
          <w:szCs w:val="22"/>
        </w:rPr>
        <w:t>,000 staff acro</w:t>
      </w:r>
      <w:r w:rsidRPr="68A5FC1A" w:rsidR="00F76F7C">
        <w:rPr>
          <w:rFonts w:ascii="Karla" w:hAnsi="Karla"/>
          <w:color w:val="231F20"/>
          <w:sz w:val="22"/>
          <w:szCs w:val="22"/>
        </w:rPr>
        <w:t>ss its sites; including over 1,6</w:t>
      </w:r>
      <w:r w:rsidRPr="68A5FC1A">
        <w:rPr>
          <w:rFonts w:ascii="Karla" w:hAnsi="Karla"/>
          <w:color w:val="231F20"/>
          <w:sz w:val="22"/>
          <w:szCs w:val="22"/>
        </w:rPr>
        <w:t xml:space="preserve">00 doctors and 3,000 nurses, and delivers a full range of </w:t>
      </w:r>
      <w:r w:rsidRPr="68A5FC1A" w:rsidR="2D91E1E7">
        <w:rPr>
          <w:rFonts w:ascii="Karla" w:hAnsi="Karla"/>
          <w:color w:val="231F20"/>
          <w:sz w:val="22"/>
          <w:szCs w:val="22"/>
        </w:rPr>
        <w:t>leading-edge</w:t>
      </w:r>
      <w:r w:rsidRPr="68A5FC1A">
        <w:rPr>
          <w:rFonts w:ascii="Karla" w:hAnsi="Karla"/>
          <w:color w:val="231F20"/>
          <w:sz w:val="22"/>
          <w:szCs w:val="22"/>
        </w:rPr>
        <w:t xml:space="preserve"> clinical services, including several state-wide services (liver transplant, spinal cord injury service, respiratory support service, child inpatient mental health service). In total, Austin Health provides over 900 beds, including mental health, aged-care and rehabilitation beds and a range of community and in the home services. The current annual oper</w:t>
      </w:r>
      <w:r w:rsidRPr="68A5FC1A" w:rsidR="005D151B">
        <w:rPr>
          <w:rFonts w:ascii="Karla" w:hAnsi="Karla"/>
          <w:color w:val="231F20"/>
          <w:sz w:val="22"/>
          <w:szCs w:val="22"/>
        </w:rPr>
        <w:t xml:space="preserve">ating budget is </w:t>
      </w:r>
      <w:r w:rsidRPr="68A5FC1A" w:rsidR="00FF6A7C">
        <w:rPr>
          <w:rFonts w:ascii="Karla" w:hAnsi="Karla"/>
          <w:color w:val="231F20"/>
          <w:sz w:val="22"/>
          <w:szCs w:val="22"/>
        </w:rPr>
        <w:t>more than</w:t>
      </w:r>
      <w:r w:rsidRPr="68A5FC1A" w:rsidR="005D151B">
        <w:rPr>
          <w:rFonts w:ascii="Karla" w:hAnsi="Karla"/>
          <w:color w:val="231F20"/>
          <w:sz w:val="22"/>
          <w:szCs w:val="22"/>
        </w:rPr>
        <w:t xml:space="preserve"> $96</w:t>
      </w:r>
      <w:r w:rsidRPr="68A5FC1A">
        <w:rPr>
          <w:rFonts w:ascii="Karla" w:hAnsi="Karla"/>
          <w:color w:val="231F20"/>
          <w:sz w:val="22"/>
          <w:szCs w:val="22"/>
        </w:rPr>
        <w:t>0 million.</w:t>
      </w:r>
    </w:p>
    <w:p w:rsidRPr="00EE2B16" w:rsidR="00B93698" w:rsidP="000C28AE" w:rsidRDefault="00B93698" w14:paraId="5384D957" w14:textId="77777777">
      <w:pPr>
        <w:pStyle w:val="BodyText"/>
        <w:spacing w:before="120" w:after="120" w:line="249" w:lineRule="auto"/>
        <w:jc w:val="both"/>
        <w:rPr>
          <w:rFonts w:ascii="Karla" w:hAnsi="Karla"/>
          <w:sz w:val="22"/>
          <w:szCs w:val="22"/>
        </w:rPr>
      </w:pPr>
      <w:r w:rsidRPr="00EE2B16">
        <w:rPr>
          <w:rFonts w:ascii="Karla" w:hAnsi="Karla"/>
          <w:color w:val="231F20"/>
          <w:sz w:val="22"/>
          <w:szCs w:val="22"/>
        </w:rPr>
        <w:t>Austin Health delivers vital state-wide services to all Victorians, including to diverse multicultural and veteran communities. It also provides community and specialty services to the people of Melbourne’s north-eastern corridor in a safety-focused, team-oriented and stimulating work environment.</w:t>
      </w:r>
    </w:p>
    <w:p w:rsidRPr="00EE2B16" w:rsidR="00B93698" w:rsidP="000C28AE" w:rsidRDefault="00B93698" w14:paraId="58DD690B" w14:textId="44FA4922">
      <w:pPr>
        <w:pStyle w:val="BodyText"/>
        <w:spacing w:before="120" w:after="120" w:line="249" w:lineRule="auto"/>
        <w:jc w:val="both"/>
        <w:rPr>
          <w:rFonts w:ascii="Karla" w:hAnsi="Karla"/>
          <w:color w:val="231F20"/>
          <w:sz w:val="22"/>
          <w:szCs w:val="22"/>
        </w:rPr>
      </w:pPr>
      <w:r w:rsidRPr="0F618A31">
        <w:rPr>
          <w:rFonts w:ascii="Karla" w:hAnsi="Karla"/>
          <w:color w:val="231F20"/>
          <w:sz w:val="22"/>
          <w:szCs w:val="22"/>
        </w:rPr>
        <w:t xml:space="preserve">Austin Health’s current vision is to change healthcare for the better through world class research, </w:t>
      </w:r>
      <w:r w:rsidRPr="0F618A31" w:rsidR="7882EBFC">
        <w:rPr>
          <w:rFonts w:ascii="Karla" w:hAnsi="Karla"/>
          <w:color w:val="231F20"/>
          <w:sz w:val="22"/>
          <w:szCs w:val="22"/>
        </w:rPr>
        <w:t>education,</w:t>
      </w:r>
      <w:r w:rsidRPr="0F618A31">
        <w:rPr>
          <w:rFonts w:ascii="Karla" w:hAnsi="Karla"/>
          <w:color w:val="231F20"/>
          <w:sz w:val="22"/>
          <w:szCs w:val="22"/>
        </w:rPr>
        <w:t xml:space="preserve"> and exceptional patient care.</w:t>
      </w:r>
    </w:p>
    <w:p w:rsidRPr="00EE2B16" w:rsidR="000E7FEB" w:rsidP="00FF6A7C" w:rsidRDefault="000E7FEB" w14:paraId="2B25C637" w14:textId="06F79A7E">
      <w:pPr>
        <w:spacing w:before="120" w:after="120" w:line="276" w:lineRule="auto"/>
        <w:ind w:right="-22"/>
        <w:jc w:val="both"/>
        <w:rPr>
          <w:rFonts w:ascii="Karla" w:hAnsi="Karla"/>
        </w:rPr>
      </w:pPr>
      <w:r w:rsidRPr="0F618A31">
        <w:rPr>
          <w:rFonts w:ascii="Karla" w:hAnsi="Karla"/>
        </w:rPr>
        <w:t xml:space="preserve">Our values define who we are, shape our culture and the behaviours, practices and mindset of our people. Our values are: Our actions show we care, we bring our best, together we </w:t>
      </w:r>
      <w:r w:rsidRPr="0F618A31" w:rsidR="393A7DC7">
        <w:rPr>
          <w:rFonts w:ascii="Karla" w:hAnsi="Karla"/>
        </w:rPr>
        <w:t>achieve,</w:t>
      </w:r>
      <w:r w:rsidRPr="0F618A31">
        <w:rPr>
          <w:rFonts w:ascii="Karla" w:hAnsi="Karla"/>
        </w:rPr>
        <w:t xml:space="preserve"> and we shape the future. </w:t>
      </w:r>
      <w:hyperlink r:id="rId12">
        <w:r w:rsidRPr="0F618A31">
          <w:rPr>
            <w:rFonts w:ascii="Karla" w:hAnsi="Karla"/>
            <w:color w:val="205D9E"/>
            <w:u w:val="single"/>
          </w:rPr>
          <w:t>www.austin.org.au/about-us</w:t>
        </w:r>
      </w:hyperlink>
    </w:p>
    <w:p w:rsidRPr="00EE2B16" w:rsidR="00B93698" w:rsidP="000C28AE" w:rsidRDefault="00B93698" w14:paraId="0F5E4EC0" w14:textId="77777777">
      <w:pPr>
        <w:pStyle w:val="BodyText"/>
        <w:spacing w:before="120" w:after="120" w:line="249" w:lineRule="auto"/>
        <w:jc w:val="both"/>
        <w:rPr>
          <w:rFonts w:ascii="Karla" w:hAnsi="Karla"/>
          <w:color w:val="231F20"/>
          <w:sz w:val="22"/>
          <w:szCs w:val="22"/>
        </w:rPr>
      </w:pPr>
      <w:r w:rsidRPr="00EE2B16">
        <w:rPr>
          <w:rFonts w:ascii="Karla" w:hAnsi="Karla"/>
          <w:color w:val="231F20"/>
          <w:sz w:val="22"/>
          <w:szCs w:val="22"/>
        </w:rPr>
        <w:t xml:space="preserve">Austin Health is committed to providing an inclusive culture where all employees can </w:t>
      </w:r>
      <w:r w:rsidRPr="00EE2B16">
        <w:rPr>
          <w:rFonts w:ascii="Karla" w:hAnsi="Karla"/>
          <w:color w:val="231F20"/>
          <w:sz w:val="22"/>
          <w:szCs w:val="22"/>
        </w:rPr>
        <w:lastRenderedPageBreak/>
        <w:t>contribute to the best of their ability and strive to develop further.</w:t>
      </w:r>
      <w:r w:rsidR="00EE2B16">
        <w:rPr>
          <w:rFonts w:ascii="Karla" w:hAnsi="Karla"/>
          <w:color w:val="231F20"/>
          <w:sz w:val="22"/>
          <w:szCs w:val="22"/>
        </w:rPr>
        <w:t xml:space="preserve"> </w:t>
      </w:r>
      <w:r w:rsidRPr="00EE2B16" w:rsidR="000E7FEB">
        <w:rPr>
          <w:rFonts w:ascii="Karla" w:hAnsi="Karla"/>
          <w:color w:val="231F20"/>
          <w:sz w:val="22"/>
          <w:szCs w:val="22"/>
        </w:rPr>
        <w:t>Find</w:t>
      </w:r>
      <w:r w:rsidRPr="00EE2B16">
        <w:rPr>
          <w:rFonts w:ascii="Karla" w:hAnsi="Karla"/>
          <w:color w:val="231F20"/>
          <w:sz w:val="22"/>
          <w:szCs w:val="22"/>
        </w:rPr>
        <w:t xml:space="preserve"> more at </w:t>
      </w:r>
      <w:hyperlink w:history="1" r:id="rId13">
        <w:r w:rsidRPr="00EE2B16">
          <w:rPr>
            <w:rStyle w:val="Hyperlink"/>
            <w:rFonts w:ascii="Karla" w:hAnsi="Karla"/>
            <w:sz w:val="22"/>
            <w:szCs w:val="22"/>
          </w:rPr>
          <w:t>http://www.austin.org.au</w:t>
        </w:r>
      </w:hyperlink>
      <w:r w:rsidRPr="00EE2B16">
        <w:rPr>
          <w:rFonts w:ascii="Karla" w:hAnsi="Karla"/>
          <w:color w:val="231F20"/>
          <w:sz w:val="22"/>
          <w:szCs w:val="22"/>
        </w:rPr>
        <w:t xml:space="preserve">   </w:t>
      </w:r>
    </w:p>
    <w:p w:rsidRPr="00EE2B16" w:rsidR="00B93698" w:rsidP="000E7FEB" w:rsidRDefault="000E7FEB" w14:paraId="062D79AF" w14:textId="77777777">
      <w:pPr>
        <w:pStyle w:val="BodyText"/>
        <w:spacing w:before="1" w:line="249" w:lineRule="auto"/>
        <w:ind w:right="1203"/>
        <w:rPr>
          <w:rFonts w:ascii="Work Sans" w:hAnsi="Work Sans"/>
          <w:b/>
          <w:color w:val="231F20"/>
          <w:sz w:val="22"/>
          <w:szCs w:val="22"/>
        </w:rPr>
      </w:pPr>
      <w:r w:rsidRPr="00EE2B16">
        <w:rPr>
          <w:rFonts w:ascii="Work Sans" w:hAnsi="Work Sans"/>
          <w:b/>
          <w:noProof/>
          <w:color w:val="FFFFFF" w:themeColor="background1"/>
          <w:sz w:val="28"/>
          <w:szCs w:val="28"/>
          <w:lang w:val="en-AU" w:eastAsia="en-AU"/>
        </w:rPr>
        <mc:AlternateContent>
          <mc:Choice Requires="wps">
            <w:drawing>
              <wp:anchor distT="0" distB="0" distL="114300" distR="114300" simplePos="0" relativeHeight="251661312" behindDoc="1" locked="0" layoutInCell="1" allowOverlap="1" wp14:anchorId="2DD6B099" wp14:editId="2041AE48">
                <wp:simplePos x="0" y="0"/>
                <wp:positionH relativeFrom="column">
                  <wp:posOffset>-901624</wp:posOffset>
                </wp:positionH>
                <wp:positionV relativeFrom="paragraph">
                  <wp:posOffset>-48895</wp:posOffset>
                </wp:positionV>
                <wp:extent cx="7555865" cy="281305"/>
                <wp:effectExtent l="0" t="0" r="6985" b="4445"/>
                <wp:wrapNone/>
                <wp:docPr id="3" name="Rectangle 3"/>
                <wp:cNvGraphicFramePr/>
                <a:graphic xmlns:a="http://schemas.openxmlformats.org/drawingml/2006/main">
                  <a:graphicData uri="http://schemas.microsoft.com/office/word/2010/wordprocessingShape">
                    <wps:wsp>
                      <wps:cNvSpPr/>
                      <wps:spPr>
                        <a:xfrm>
                          <a:off x="0" y="0"/>
                          <a:ext cx="7555865" cy="28130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rect id="Rectangle 3" style="position:absolute;margin-left:-71pt;margin-top:-3.85pt;width:594.95pt;height:22.1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a5a5a5 [3206]" stroked="f" strokeweight="1pt" w14:anchorId="3ABA26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"/>
            </w:pict>
          </mc:Fallback>
        </mc:AlternateContent>
      </w:r>
      <w:r w:rsidRPr="00EE2B16" w:rsidR="00B93698">
        <w:rPr>
          <w:rFonts w:ascii="Work Sans" w:hAnsi="Work Sans"/>
          <w:b/>
          <w:color w:val="FFFFFF" w:themeColor="background1"/>
          <w:sz w:val="28"/>
          <w:szCs w:val="28"/>
        </w:rPr>
        <w:t>Position Purpose</w:t>
      </w:r>
    </w:p>
    <w:p w:rsidR="00B93698" w:rsidP="00B93698" w:rsidRDefault="00B93698" w14:paraId="19A1D5B1" w14:textId="77777777">
      <w:pPr>
        <w:pStyle w:val="BodyText"/>
        <w:spacing w:before="1" w:line="249" w:lineRule="auto"/>
        <w:ind w:right="1203"/>
        <w:rPr>
          <w:color w:val="FFFFFF" w:themeColor="background1"/>
          <w:sz w:val="28"/>
          <w:szCs w:val="28"/>
        </w:rPr>
      </w:pPr>
    </w:p>
    <w:p w:rsidRPr="00D3691C" w:rsidR="000E258B" w:rsidP="000E258B" w:rsidRDefault="000E258B" w14:paraId="708F93BB" w14:textId="77777777">
      <w:pPr>
        <w:widowControl/>
        <w:tabs>
          <w:tab w:val="left" w:pos="851"/>
        </w:tabs>
        <w:autoSpaceDE/>
        <w:autoSpaceDN/>
        <w:jc w:val="both"/>
        <w:rPr>
          <w:rFonts w:ascii="Karla" w:hAnsi="Karla" w:eastAsia="Times New Roman"/>
          <w:iCs/>
          <w:lang w:val="en-AU"/>
        </w:rPr>
      </w:pPr>
      <w:r w:rsidRPr="00D3691C">
        <w:rPr>
          <w:rFonts w:ascii="Karla" w:hAnsi="Karla" w:eastAsia="Times New Roman"/>
          <w:iCs/>
          <w:lang w:val="en-AU"/>
        </w:rPr>
        <w:t xml:space="preserve">The </w:t>
      </w:r>
      <w:r w:rsidRPr="00D3691C" w:rsidR="00256E8A">
        <w:rPr>
          <w:rFonts w:ascii="Karla" w:hAnsi="Karla" w:eastAsia="Times New Roman"/>
          <w:iCs/>
          <w:lang w:val="en-AU"/>
        </w:rPr>
        <w:t>North East Crisis Assessment and Treatment Service (</w:t>
      </w:r>
      <w:r w:rsidRPr="00D3691C">
        <w:rPr>
          <w:rFonts w:ascii="Karla" w:hAnsi="Karla" w:eastAsia="Times New Roman"/>
          <w:iCs/>
          <w:lang w:val="en-AU"/>
        </w:rPr>
        <w:t>NECATS</w:t>
      </w:r>
      <w:r w:rsidRPr="00D3691C" w:rsidR="00256E8A">
        <w:rPr>
          <w:rFonts w:ascii="Karla" w:hAnsi="Karla" w:eastAsia="Times New Roman"/>
          <w:iCs/>
          <w:lang w:val="en-AU"/>
        </w:rPr>
        <w:t>)</w:t>
      </w:r>
      <w:r w:rsidRPr="00D3691C">
        <w:rPr>
          <w:rFonts w:ascii="Karla" w:hAnsi="Karla" w:eastAsia="Times New Roman"/>
          <w:iCs/>
          <w:lang w:val="en-AU"/>
        </w:rPr>
        <w:t xml:space="preserve"> </w:t>
      </w:r>
      <w:r w:rsidRPr="00D3691C" w:rsidR="00256E8A">
        <w:rPr>
          <w:rFonts w:ascii="Karla" w:hAnsi="Karla" w:eastAsia="Times New Roman"/>
          <w:iCs/>
          <w:lang w:val="en-AU"/>
        </w:rPr>
        <w:t>c</w:t>
      </w:r>
      <w:r w:rsidRPr="00D3691C">
        <w:rPr>
          <w:rFonts w:ascii="Karla" w:hAnsi="Karla" w:eastAsia="Times New Roman"/>
          <w:iCs/>
          <w:lang w:val="en-AU"/>
        </w:rPr>
        <w:t xml:space="preserve">linician is accountable to the </w:t>
      </w:r>
      <w:r w:rsidRPr="00D3691C" w:rsidR="00256E8A">
        <w:rPr>
          <w:rFonts w:ascii="Karla" w:hAnsi="Karla" w:eastAsia="Times New Roman"/>
          <w:iCs/>
          <w:lang w:val="en-AU"/>
        </w:rPr>
        <w:t>M</w:t>
      </w:r>
      <w:r w:rsidRPr="00D3691C">
        <w:rPr>
          <w:rFonts w:ascii="Karla" w:hAnsi="Karla" w:eastAsia="Times New Roman"/>
          <w:iCs/>
          <w:lang w:val="en-AU"/>
        </w:rPr>
        <w:t>anager of the NECAT</w:t>
      </w:r>
      <w:r w:rsidRPr="00D3691C" w:rsidR="00256E8A">
        <w:rPr>
          <w:rFonts w:ascii="Karla" w:hAnsi="Karla" w:eastAsia="Times New Roman"/>
          <w:iCs/>
          <w:lang w:val="en-AU"/>
        </w:rPr>
        <w:t>S</w:t>
      </w:r>
      <w:r w:rsidRPr="00D3691C">
        <w:rPr>
          <w:rFonts w:ascii="Karla" w:hAnsi="Karla" w:eastAsia="Times New Roman"/>
          <w:iCs/>
          <w:lang w:val="en-AU"/>
        </w:rPr>
        <w:t xml:space="preserve"> and will work collaboratively with the broader </w:t>
      </w:r>
      <w:r w:rsidRPr="00D3691C" w:rsidR="00256E8A">
        <w:rPr>
          <w:rFonts w:ascii="Karla" w:hAnsi="Karla" w:eastAsia="Times New Roman"/>
          <w:iCs/>
          <w:lang w:val="en-AU"/>
        </w:rPr>
        <w:t>m</w:t>
      </w:r>
      <w:r w:rsidRPr="00D3691C">
        <w:rPr>
          <w:rFonts w:ascii="Karla" w:hAnsi="Karla" w:eastAsia="Times New Roman"/>
          <w:iCs/>
          <w:lang w:val="en-AU"/>
        </w:rPr>
        <w:t xml:space="preserve">ental </w:t>
      </w:r>
      <w:r w:rsidRPr="00D3691C" w:rsidR="00256E8A">
        <w:rPr>
          <w:rFonts w:ascii="Karla" w:hAnsi="Karla" w:eastAsia="Times New Roman"/>
          <w:iCs/>
          <w:lang w:val="en-AU"/>
        </w:rPr>
        <w:t>h</w:t>
      </w:r>
      <w:r w:rsidRPr="00D3691C">
        <w:rPr>
          <w:rFonts w:ascii="Karla" w:hAnsi="Karla" w:eastAsia="Times New Roman"/>
          <w:iCs/>
          <w:lang w:val="en-AU"/>
        </w:rPr>
        <w:t xml:space="preserve">ealth staff and teams. NECATS </w:t>
      </w:r>
      <w:r w:rsidRPr="00D3691C" w:rsidR="00256E8A">
        <w:rPr>
          <w:rFonts w:ascii="Karla" w:hAnsi="Karla" w:eastAsia="Times New Roman"/>
          <w:iCs/>
          <w:lang w:val="en-AU"/>
        </w:rPr>
        <w:t>c</w:t>
      </w:r>
      <w:r w:rsidRPr="00D3691C">
        <w:rPr>
          <w:rFonts w:ascii="Karla" w:hAnsi="Karla" w:eastAsia="Times New Roman"/>
          <w:iCs/>
          <w:lang w:val="en-AU"/>
        </w:rPr>
        <w:t>linicians will have the opportunity to work in any of the NECATS subprogra</w:t>
      </w:r>
      <w:r w:rsidR="00CD58F6">
        <w:rPr>
          <w:rFonts w:ascii="Karla" w:hAnsi="Karla" w:eastAsia="Times New Roman"/>
          <w:iCs/>
          <w:lang w:val="en-AU"/>
        </w:rPr>
        <w:t xml:space="preserve">ms which includes the Crisis and Assessment Team (CAT), Emergency Psychiatric Service (EPS), Triage (phones) and the Police Ambulance Clinical Early Response (PACER). </w:t>
      </w:r>
    </w:p>
    <w:p w:rsidRPr="00D3691C" w:rsidR="000E258B" w:rsidP="000E258B" w:rsidRDefault="000E258B" w14:paraId="4F23621F" w14:textId="77777777">
      <w:pPr>
        <w:widowControl/>
        <w:tabs>
          <w:tab w:val="left" w:pos="851"/>
        </w:tabs>
        <w:autoSpaceDE/>
        <w:autoSpaceDN/>
        <w:jc w:val="both"/>
        <w:rPr>
          <w:rFonts w:ascii="Karla" w:hAnsi="Karla" w:eastAsia="Times New Roman"/>
          <w:iCs/>
          <w:lang w:val="en-AU"/>
        </w:rPr>
      </w:pPr>
    </w:p>
    <w:p w:rsidRPr="00D3691C" w:rsidR="000E258B" w:rsidP="393315AD" w:rsidRDefault="000E258B" w14:paraId="1B781C66" w14:textId="598A0921">
      <w:pPr>
        <w:widowControl/>
        <w:adjustRightInd w:val="0"/>
        <w:jc w:val="both"/>
        <w:rPr>
          <w:rFonts w:ascii="Karla" w:hAnsi="Karla" w:eastAsia="Times New Roman"/>
          <w:lang w:val="en-AU"/>
        </w:rPr>
      </w:pPr>
      <w:r w:rsidRPr="393315AD">
        <w:rPr>
          <w:rFonts w:ascii="Karla" w:hAnsi="Karla" w:eastAsia="Times New Roman"/>
          <w:lang w:val="en-AU" w:eastAsia="en-AU"/>
        </w:rPr>
        <w:t xml:space="preserve">NECATS </w:t>
      </w:r>
      <w:r w:rsidRPr="393315AD" w:rsidR="00256E8A">
        <w:rPr>
          <w:rFonts w:ascii="Karla" w:hAnsi="Karla" w:eastAsia="Times New Roman"/>
          <w:lang w:val="en-AU" w:eastAsia="en-AU"/>
        </w:rPr>
        <w:t>c</w:t>
      </w:r>
      <w:r w:rsidRPr="393315AD">
        <w:rPr>
          <w:rFonts w:ascii="Karla" w:hAnsi="Karla" w:eastAsia="Times New Roman"/>
          <w:lang w:val="en-AU" w:eastAsia="en-AU"/>
        </w:rPr>
        <w:t>linicians are recognised for their excellence in clinical practice,</w:t>
      </w:r>
      <w:r w:rsidRPr="393315AD">
        <w:rPr>
          <w:rFonts w:ascii="Karla" w:hAnsi="Karla" w:eastAsia="Times New Roman"/>
          <w:b/>
          <w:bCs/>
          <w:i/>
          <w:iCs/>
          <w:lang w:val="en-AU" w:eastAsia="en-AU"/>
        </w:rPr>
        <w:t xml:space="preserve"> </w:t>
      </w:r>
      <w:r w:rsidRPr="393315AD">
        <w:rPr>
          <w:rFonts w:ascii="Karla" w:hAnsi="Karla" w:eastAsia="Times New Roman"/>
          <w:lang w:val="en-AU" w:eastAsia="en-AU"/>
        </w:rPr>
        <w:t>experience in mental health triage and assessment, risk management and the ability to work independently or as part of a multidisciplinary team</w:t>
      </w:r>
      <w:r w:rsidRPr="393315AD">
        <w:rPr>
          <w:rFonts w:ascii="Karla" w:hAnsi="Karla" w:eastAsia="Times New Roman"/>
          <w:b/>
          <w:bCs/>
          <w:i/>
          <w:iCs/>
          <w:lang w:val="en-AU" w:eastAsia="en-AU"/>
        </w:rPr>
        <w:t xml:space="preserve">. </w:t>
      </w:r>
      <w:r w:rsidRPr="393315AD">
        <w:rPr>
          <w:rFonts w:ascii="Karla" w:hAnsi="Karla" w:eastAsia="Times New Roman"/>
          <w:lang w:val="en-AU"/>
        </w:rPr>
        <w:t xml:space="preserve">The incumbent will require a comprehensive knowledge of the Mental Health </w:t>
      </w:r>
      <w:r w:rsidRPr="393315AD" w:rsidR="7F4C5A26">
        <w:rPr>
          <w:rFonts w:ascii="Karla" w:hAnsi="Karla" w:eastAsia="Times New Roman"/>
          <w:lang w:val="en-AU"/>
        </w:rPr>
        <w:t xml:space="preserve">and Wellbeing </w:t>
      </w:r>
      <w:r w:rsidRPr="393315AD">
        <w:rPr>
          <w:rFonts w:ascii="Karla" w:hAnsi="Karla" w:eastAsia="Times New Roman"/>
          <w:lang w:val="en-AU"/>
        </w:rPr>
        <w:t>Act 20</w:t>
      </w:r>
      <w:r w:rsidRPr="393315AD" w:rsidR="3B4C29CD">
        <w:rPr>
          <w:rFonts w:ascii="Karla" w:hAnsi="Karla" w:eastAsia="Times New Roman"/>
          <w:lang w:val="en-AU"/>
        </w:rPr>
        <w:t>22</w:t>
      </w:r>
      <w:r w:rsidRPr="393315AD">
        <w:rPr>
          <w:rFonts w:ascii="Karla" w:hAnsi="Karla" w:eastAsia="Times New Roman"/>
          <w:lang w:val="en-AU"/>
        </w:rPr>
        <w:t xml:space="preserve"> and other relevant legislation, together with well-developed interpersonal skills and a demonstrated ability to consult effectively with consumers, carers, family members and other professionals.</w:t>
      </w:r>
    </w:p>
    <w:p w:rsidRPr="00D3691C" w:rsidR="000E258B" w:rsidP="000E258B" w:rsidRDefault="000E258B" w14:paraId="69E6466D" w14:textId="77777777">
      <w:pPr>
        <w:widowControl/>
        <w:tabs>
          <w:tab w:val="left" w:pos="851"/>
        </w:tabs>
        <w:autoSpaceDE/>
        <w:autoSpaceDN/>
        <w:jc w:val="both"/>
        <w:rPr>
          <w:rFonts w:ascii="Karla" w:hAnsi="Karla" w:eastAsia="Times New Roman"/>
          <w:iCs/>
          <w:lang w:val="en-AU"/>
        </w:rPr>
      </w:pPr>
    </w:p>
    <w:p w:rsidRPr="00D3691C" w:rsidR="000E258B" w:rsidP="68A5FC1A" w:rsidRDefault="000E258B" w14:paraId="4228A77A" w14:textId="28B70887">
      <w:pPr>
        <w:widowControl/>
        <w:tabs>
          <w:tab w:val="left" w:pos="851"/>
        </w:tabs>
        <w:autoSpaceDE/>
        <w:autoSpaceDN/>
        <w:jc w:val="both"/>
        <w:rPr>
          <w:rFonts w:ascii="Karla" w:hAnsi="Karla" w:eastAsia="Times New Roman"/>
          <w:lang w:val="en-AU"/>
        </w:rPr>
      </w:pPr>
      <w:r w:rsidRPr="68A5FC1A">
        <w:rPr>
          <w:rFonts w:ascii="Karla" w:hAnsi="Karla" w:eastAsia="Times New Roman"/>
          <w:lang w:val="en-AU"/>
        </w:rPr>
        <w:t>The role will contribute to the efficient and effective operations of the NECAT</w:t>
      </w:r>
      <w:r w:rsidRPr="68A5FC1A" w:rsidR="00256E8A">
        <w:rPr>
          <w:rFonts w:ascii="Karla" w:hAnsi="Karla" w:eastAsia="Times New Roman"/>
          <w:lang w:val="en-AU"/>
        </w:rPr>
        <w:t>S</w:t>
      </w:r>
      <w:r w:rsidRPr="68A5FC1A">
        <w:rPr>
          <w:rFonts w:ascii="Karla" w:hAnsi="Karla" w:eastAsia="Times New Roman"/>
          <w:lang w:val="en-AU"/>
        </w:rPr>
        <w:t xml:space="preserve"> services through clinical input and support. As a clinical team </w:t>
      </w:r>
      <w:r w:rsidRPr="68A5FC1A" w:rsidR="681113EF">
        <w:rPr>
          <w:rFonts w:ascii="Karla" w:hAnsi="Karla" w:eastAsia="Times New Roman"/>
          <w:lang w:val="en-AU"/>
        </w:rPr>
        <w:t>member,</w:t>
      </w:r>
      <w:r w:rsidRPr="68A5FC1A">
        <w:rPr>
          <w:rFonts w:ascii="Karla" w:hAnsi="Karla" w:eastAsia="Times New Roman"/>
          <w:lang w:val="en-AU"/>
        </w:rPr>
        <w:t xml:space="preserve"> you are responsib</w:t>
      </w:r>
      <w:r w:rsidRPr="68A5FC1A" w:rsidR="0089042C">
        <w:rPr>
          <w:rFonts w:ascii="Karla" w:hAnsi="Karla" w:eastAsia="Times New Roman"/>
          <w:lang w:val="en-AU"/>
        </w:rPr>
        <w:t>le for providing consumer focus</w:t>
      </w:r>
      <w:r w:rsidRPr="68A5FC1A">
        <w:rPr>
          <w:rFonts w:ascii="Karla" w:hAnsi="Karla" w:eastAsia="Times New Roman"/>
          <w:lang w:val="en-AU"/>
        </w:rPr>
        <w:t xml:space="preserve">ed mental health interventions, treatment and discharge planning whilst performing the duties of this position according to the standards of the profession and the department. </w:t>
      </w:r>
    </w:p>
    <w:p w:rsidRPr="00D3691C" w:rsidR="000E258B" w:rsidP="000E258B" w:rsidRDefault="000E258B" w14:paraId="2CADD208" w14:textId="77777777">
      <w:pPr>
        <w:widowControl/>
        <w:tabs>
          <w:tab w:val="left" w:pos="851"/>
        </w:tabs>
        <w:autoSpaceDE/>
        <w:autoSpaceDN/>
        <w:jc w:val="both"/>
        <w:rPr>
          <w:rFonts w:ascii="Karla" w:hAnsi="Karla" w:eastAsia="Times New Roman"/>
          <w:iCs/>
          <w:lang w:val="en-AU"/>
        </w:rPr>
      </w:pPr>
    </w:p>
    <w:p w:rsidRPr="00D3691C" w:rsidR="00256E8A" w:rsidP="00256E8A" w:rsidRDefault="000E258B" w14:paraId="235F472A" w14:textId="0276829C">
      <w:pPr>
        <w:widowControl/>
        <w:tabs>
          <w:tab w:val="left" w:pos="851"/>
        </w:tabs>
        <w:autoSpaceDE/>
        <w:autoSpaceDN/>
        <w:jc w:val="both"/>
        <w:rPr>
          <w:rFonts w:ascii="Karla" w:hAnsi="Karla" w:eastAsia="Times New Roman"/>
          <w:lang w:val="en-AU"/>
        </w:rPr>
      </w:pPr>
      <w:r w:rsidRPr="0F618A31">
        <w:rPr>
          <w:rFonts w:ascii="Karla" w:hAnsi="Karla" w:eastAsia="Times New Roman"/>
          <w:lang w:val="en-AU"/>
        </w:rPr>
        <w:t>The clinician will utilise a recovery approach in their work and will develop and draw on the resources of people with a lived experience of mental illness. Staff will communicate using recovery language that fosters self-determination, and hope, is person centred, goal directed and focuses on personal strengths</w:t>
      </w:r>
      <w:r w:rsidRPr="0F618A31" w:rsidR="24976EF8">
        <w:rPr>
          <w:rFonts w:ascii="Karla" w:hAnsi="Karla" w:eastAsia="Times New Roman"/>
          <w:lang w:val="en-AU"/>
        </w:rPr>
        <w:t xml:space="preserve">. </w:t>
      </w:r>
    </w:p>
    <w:p w:rsidR="00B93698" w:rsidP="00256E8A" w:rsidRDefault="00B93698" w14:paraId="1939C9F6" w14:textId="77777777">
      <w:pPr>
        <w:widowControl/>
        <w:tabs>
          <w:tab w:val="left" w:pos="851"/>
        </w:tabs>
        <w:autoSpaceDE/>
        <w:autoSpaceDN/>
        <w:jc w:val="both"/>
      </w:pPr>
    </w:p>
    <w:p w:rsidR="00B93698" w:rsidP="00B93698" w:rsidRDefault="00B30E06" w14:paraId="483AFB28" w14:textId="77777777">
      <w:pPr>
        <w:pStyle w:val="BodyText"/>
        <w:spacing w:before="1" w:line="249" w:lineRule="auto"/>
        <w:ind w:right="-22"/>
        <w:rPr>
          <w:sz w:val="22"/>
          <w:szCs w:val="22"/>
        </w:rPr>
      </w:pPr>
      <w:r w:rsidRPr="00B93698">
        <w:rPr>
          <w:noProof/>
          <w:color w:val="FFFFFF" w:themeColor="background1"/>
          <w:sz w:val="28"/>
          <w:szCs w:val="28"/>
          <w:lang w:val="en-AU" w:eastAsia="en-AU"/>
        </w:rPr>
        <mc:AlternateContent>
          <mc:Choice Requires="wps">
            <w:drawing>
              <wp:anchor distT="0" distB="0" distL="114300" distR="114300" simplePos="0" relativeHeight="251665408" behindDoc="1" locked="0" layoutInCell="1" allowOverlap="1" wp14:anchorId="12C7CBB0" wp14:editId="15DDD603">
                <wp:simplePos x="0" y="0"/>
                <wp:positionH relativeFrom="column">
                  <wp:posOffset>-902335</wp:posOffset>
                </wp:positionH>
                <wp:positionV relativeFrom="paragraph">
                  <wp:posOffset>116205</wp:posOffset>
                </wp:positionV>
                <wp:extent cx="7555865" cy="281305"/>
                <wp:effectExtent l="0" t="0" r="6985" b="4445"/>
                <wp:wrapNone/>
                <wp:docPr id="7" name="Rectangle 7"/>
                <wp:cNvGraphicFramePr/>
                <a:graphic xmlns:a="http://schemas.openxmlformats.org/drawingml/2006/main">
                  <a:graphicData uri="http://schemas.microsoft.com/office/word/2010/wordprocessingShape">
                    <wps:wsp>
                      <wps:cNvSpPr/>
                      <wps:spPr>
                        <a:xfrm>
                          <a:off x="0" y="0"/>
                          <a:ext cx="7555865" cy="28130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rect id="Rectangle 7" style="position:absolute;margin-left:-71.05pt;margin-top:9.15pt;width:594.95pt;height:22.1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a5a5a5 [3206]" stroked="f" strokeweight="1pt" w14:anchorId="5BEB6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"/>
            </w:pict>
          </mc:Fallback>
        </mc:AlternateContent>
      </w:r>
    </w:p>
    <w:p w:rsidRPr="00EE2B16" w:rsidR="00B93698" w:rsidP="00B93698" w:rsidRDefault="00B93698" w14:paraId="19C1FCE2" w14:textId="77777777">
      <w:pPr>
        <w:pStyle w:val="BodyText"/>
        <w:spacing w:before="1" w:line="249" w:lineRule="auto"/>
        <w:ind w:right="-22"/>
        <w:rPr>
          <w:rFonts w:ascii="Work Sans" w:hAnsi="Work Sans"/>
          <w:b/>
          <w:color w:val="FFFFFF" w:themeColor="background1"/>
          <w:sz w:val="28"/>
          <w:szCs w:val="28"/>
        </w:rPr>
      </w:pPr>
      <w:r w:rsidRPr="00EE2B16">
        <w:rPr>
          <w:rFonts w:ascii="Work Sans" w:hAnsi="Work Sans"/>
          <w:b/>
          <w:color w:val="FFFFFF" w:themeColor="background1"/>
          <w:sz w:val="28"/>
          <w:szCs w:val="28"/>
        </w:rPr>
        <w:t>A</w:t>
      </w:r>
      <w:r w:rsidRPr="00EE2B16" w:rsidR="003D3526">
        <w:rPr>
          <w:rFonts w:ascii="Work Sans" w:hAnsi="Work Sans"/>
          <w:b/>
          <w:color w:val="FFFFFF" w:themeColor="background1"/>
          <w:sz w:val="28"/>
          <w:szCs w:val="28"/>
        </w:rPr>
        <w:t xml:space="preserve">bout </w:t>
      </w:r>
      <w:r w:rsidR="000E258B">
        <w:rPr>
          <w:rFonts w:ascii="Work Sans" w:hAnsi="Work Sans"/>
          <w:b/>
          <w:color w:val="FFFFFF" w:themeColor="background1"/>
          <w:sz w:val="28"/>
          <w:szCs w:val="28"/>
        </w:rPr>
        <w:t>The Mental Health Division</w:t>
      </w:r>
    </w:p>
    <w:p w:rsidR="007E4231" w:rsidP="007E4231" w:rsidRDefault="007E4231" w14:paraId="420F2B4A" w14:textId="77777777">
      <w:pPr>
        <w:pStyle w:val="Default"/>
        <w:rPr>
          <w:rFonts w:eastAsia="Arial"/>
          <w:color w:val="FFFFFF" w:themeColor="background1"/>
          <w:sz w:val="22"/>
          <w:szCs w:val="22"/>
          <w:lang w:val="en-US"/>
        </w:rPr>
      </w:pPr>
    </w:p>
    <w:p w:rsidRPr="00D3691C" w:rsidR="000E258B" w:rsidP="005F2414" w:rsidRDefault="000E258B" w14:paraId="5AFC90C5" w14:textId="562C1A63">
      <w:pPr>
        <w:widowControl/>
        <w:adjustRightInd w:val="0"/>
        <w:jc w:val="both"/>
        <w:rPr>
          <w:rFonts w:ascii="Karla" w:hAnsi="Karla" w:eastAsia="Times New Roman"/>
          <w:color w:val="231F20"/>
        </w:rPr>
      </w:pPr>
      <w:r w:rsidRPr="00D3691C">
        <w:rPr>
          <w:rFonts w:ascii="Karla" w:hAnsi="Karla" w:eastAsia="Times New Roman"/>
          <w:color w:val="231F20"/>
        </w:rPr>
        <w:t>The Mental Health Division provides care and services through a comprehensive range of teams to meet the needs of mental health consumers and carers throughout</w:t>
      </w:r>
      <w:r w:rsidR="005F2414">
        <w:rPr>
          <w:rFonts w:ascii="Karla" w:hAnsi="Karla" w:eastAsia="Times New Roman"/>
          <w:color w:val="231F20"/>
        </w:rPr>
        <w:t xml:space="preserve"> </w:t>
      </w:r>
      <w:r w:rsidRPr="00D3691C">
        <w:rPr>
          <w:rFonts w:ascii="Karla" w:hAnsi="Karla" w:eastAsia="Times New Roman"/>
          <w:color w:val="231F20"/>
        </w:rPr>
        <w:t>Victoria.  Services are located across Austin Health campuses and in the community.</w:t>
      </w:r>
    </w:p>
    <w:p w:rsidRPr="00D3691C" w:rsidR="000E258B" w:rsidP="000E258B" w:rsidRDefault="000E258B" w14:paraId="264ABC12" w14:textId="77777777">
      <w:pPr>
        <w:widowControl/>
        <w:adjustRightInd w:val="0"/>
        <w:rPr>
          <w:rFonts w:ascii="Karla" w:hAnsi="Karla" w:eastAsia="Times New Roman"/>
          <w:color w:val="231F20"/>
        </w:rPr>
      </w:pPr>
    </w:p>
    <w:p w:rsidRPr="00D3691C" w:rsidR="000E258B" w:rsidP="000E258B" w:rsidRDefault="000E258B" w14:paraId="1C1DC499" w14:textId="6BE48B61">
      <w:pPr>
        <w:tabs>
          <w:tab w:val="left" w:pos="851"/>
        </w:tabs>
        <w:jc w:val="both"/>
        <w:rPr>
          <w:rFonts w:ascii="Karla" w:hAnsi="Karla" w:eastAsia="Times New Roman"/>
          <w:color w:val="231F20"/>
        </w:rPr>
      </w:pPr>
      <w:r w:rsidRPr="68A5FC1A">
        <w:rPr>
          <w:rFonts w:ascii="Karla" w:hAnsi="Karla" w:eastAsia="Times New Roman"/>
          <w:color w:val="231F20"/>
        </w:rPr>
        <w:t xml:space="preserve">All mental health services work within a clinical framework that promotes </w:t>
      </w:r>
      <w:r w:rsidRPr="68A5FC1A" w:rsidR="192D4F26">
        <w:rPr>
          <w:rFonts w:ascii="Karla" w:hAnsi="Karla" w:eastAsia="Times New Roman"/>
          <w:color w:val="231F20"/>
        </w:rPr>
        <w:t>recovery-oriented</w:t>
      </w:r>
      <w:r w:rsidRPr="68A5FC1A">
        <w:rPr>
          <w:rFonts w:ascii="Karla" w:hAnsi="Karla" w:eastAsia="Times New Roman"/>
          <w:color w:val="231F20"/>
        </w:rPr>
        <w:t xml:space="preserve"> practice and supported decision making.  This approach to client wellbeing builds on the strengths of the individual working in partnership with their treating team.  It encompasses the principles of self- determination and individualised treatment and care.</w:t>
      </w:r>
    </w:p>
    <w:p w:rsidRPr="00D3691C" w:rsidR="000E258B" w:rsidP="000E258B" w:rsidRDefault="000E258B" w14:paraId="3D0BF50D" w14:textId="77777777">
      <w:pPr>
        <w:widowControl/>
        <w:tabs>
          <w:tab w:val="left" w:pos="851"/>
        </w:tabs>
        <w:autoSpaceDE/>
        <w:autoSpaceDN/>
        <w:jc w:val="both"/>
        <w:rPr>
          <w:rFonts w:ascii="Karla" w:hAnsi="Karla" w:eastAsia="Times New Roman"/>
          <w:b/>
          <w:iCs/>
          <w:lang w:val="en-AU"/>
        </w:rPr>
      </w:pPr>
    </w:p>
    <w:p w:rsidRPr="00D3691C" w:rsidR="000E258B" w:rsidP="000E258B" w:rsidRDefault="000E258B" w14:paraId="0EC4DAE7" w14:textId="77777777">
      <w:pPr>
        <w:widowControl/>
        <w:tabs>
          <w:tab w:val="left" w:pos="851"/>
        </w:tabs>
        <w:autoSpaceDE/>
        <w:autoSpaceDN/>
        <w:jc w:val="both"/>
        <w:rPr>
          <w:rFonts w:ascii="Karla" w:hAnsi="Karla" w:eastAsia="Times New Roman"/>
          <w:b/>
          <w:iCs/>
          <w:lang w:val="en-AU"/>
        </w:rPr>
      </w:pPr>
      <w:r w:rsidRPr="00D3691C">
        <w:rPr>
          <w:rFonts w:ascii="Karla" w:hAnsi="Karla" w:eastAsia="Times New Roman"/>
          <w:b/>
          <w:iCs/>
          <w:lang w:val="en-AU"/>
        </w:rPr>
        <w:t>Local area description:</w:t>
      </w:r>
    </w:p>
    <w:p w:rsidRPr="00D3691C" w:rsidR="003F4983" w:rsidP="00256E8A" w:rsidRDefault="000E258B" w14:paraId="310E87F7" w14:textId="77777777">
      <w:pPr>
        <w:widowControl/>
        <w:tabs>
          <w:tab w:val="left" w:pos="851"/>
        </w:tabs>
        <w:autoSpaceDE/>
        <w:autoSpaceDN/>
        <w:jc w:val="both"/>
        <w:rPr>
          <w:rFonts w:ascii="Karla" w:hAnsi="Karla"/>
        </w:rPr>
      </w:pPr>
      <w:r w:rsidRPr="00D3691C">
        <w:rPr>
          <w:rFonts w:ascii="Karla" w:hAnsi="Karla" w:eastAsia="Times New Roman"/>
          <w:lang w:val="en-AU"/>
        </w:rPr>
        <w:t xml:space="preserve">The position offered sits within the Triage, Assessment and Planning Service (TAPS) directorate and provides onsite and community crisis mental health intervention for persons residing in Banyule and Nillumbik. </w:t>
      </w:r>
      <w:r w:rsidR="00CD58F6">
        <w:rPr>
          <w:rFonts w:ascii="Karla" w:hAnsi="Karla" w:eastAsia="Times New Roman"/>
          <w:lang w:val="en-AU"/>
        </w:rPr>
        <w:t xml:space="preserve">    </w:t>
      </w:r>
      <w:r w:rsidR="008D11C7">
        <w:rPr>
          <w:rFonts w:ascii="Karla" w:hAnsi="Karla" w:eastAsia="Times New Roman"/>
          <w:lang w:val="en-AU"/>
        </w:rPr>
        <w:t>The position requires clinicians to work a 7-day week, 24 hour rotating roster and is based at</w:t>
      </w:r>
      <w:r w:rsidR="00CD58F6">
        <w:rPr>
          <w:rFonts w:ascii="Karla" w:hAnsi="Karla" w:eastAsia="Times New Roman"/>
          <w:lang w:val="en-AU"/>
        </w:rPr>
        <w:t xml:space="preserve"> </w:t>
      </w:r>
      <w:r w:rsidR="008D11C7">
        <w:rPr>
          <w:rFonts w:ascii="Karla" w:hAnsi="Karla" w:eastAsia="Times New Roman"/>
          <w:lang w:val="en-AU"/>
        </w:rPr>
        <w:t xml:space="preserve">a number of sites which are </w:t>
      </w:r>
      <w:r w:rsidR="00CD58F6">
        <w:rPr>
          <w:rFonts w:ascii="Karla" w:hAnsi="Karla" w:eastAsia="Times New Roman"/>
          <w:lang w:val="en-AU"/>
        </w:rPr>
        <w:t>the Austin Repatriation site</w:t>
      </w:r>
      <w:r w:rsidR="008D11C7">
        <w:rPr>
          <w:rFonts w:ascii="Karla" w:hAnsi="Karla" w:eastAsia="Times New Roman"/>
          <w:lang w:val="en-AU"/>
        </w:rPr>
        <w:t xml:space="preserve"> (CAT and Triage), </w:t>
      </w:r>
      <w:r w:rsidR="00CD58F6">
        <w:rPr>
          <w:rFonts w:ascii="Karla" w:hAnsi="Karla" w:eastAsia="Times New Roman"/>
          <w:lang w:val="en-AU"/>
        </w:rPr>
        <w:t xml:space="preserve">Austin emergency department </w:t>
      </w:r>
      <w:r w:rsidR="008D11C7">
        <w:rPr>
          <w:rFonts w:ascii="Karla" w:hAnsi="Karla" w:eastAsia="Times New Roman"/>
          <w:lang w:val="en-AU"/>
        </w:rPr>
        <w:t xml:space="preserve">(EPS) </w:t>
      </w:r>
      <w:r w:rsidR="00CD58F6">
        <w:rPr>
          <w:rFonts w:ascii="Karla" w:hAnsi="Karla" w:eastAsia="Times New Roman"/>
          <w:lang w:val="en-AU"/>
        </w:rPr>
        <w:t>and Heidelberg police station</w:t>
      </w:r>
      <w:r w:rsidR="008D11C7">
        <w:rPr>
          <w:rFonts w:ascii="Karla" w:hAnsi="Karla" w:eastAsia="Times New Roman"/>
          <w:lang w:val="en-AU"/>
        </w:rPr>
        <w:t xml:space="preserve"> (PACER)</w:t>
      </w:r>
      <w:r w:rsidR="00CD58F6">
        <w:rPr>
          <w:rFonts w:ascii="Karla" w:hAnsi="Karla" w:eastAsia="Times New Roman"/>
          <w:lang w:val="en-AU"/>
        </w:rPr>
        <w:t xml:space="preserve">.  </w:t>
      </w:r>
    </w:p>
    <w:p w:rsidRPr="00D3691C" w:rsidR="00D3691C" w:rsidRDefault="00D3691C" w14:paraId="1582E37A" w14:textId="77777777">
      <w:pPr>
        <w:widowControl/>
        <w:autoSpaceDE/>
        <w:autoSpaceDN/>
        <w:spacing w:after="160" w:line="259" w:lineRule="auto"/>
        <w:rPr>
          <w:rFonts w:ascii="Karla" w:hAnsi="Karla" w:eastAsiaTheme="minorHAnsi"/>
          <w:lang w:val="en-AU"/>
        </w:rPr>
      </w:pPr>
      <w:r w:rsidRPr="00D3691C">
        <w:rPr>
          <w:rFonts w:ascii="Karla" w:hAnsi="Karla"/>
        </w:rPr>
        <w:br w:type="page"/>
      </w:r>
    </w:p>
    <w:p w:rsidR="00D3691C" w:rsidP="007E4231" w:rsidRDefault="007E4231" w14:paraId="595D8381" w14:textId="77777777">
      <w:pPr>
        <w:pStyle w:val="Default"/>
        <w:rPr>
          <w:color w:val="auto"/>
          <w:sz w:val="22"/>
          <w:szCs w:val="22"/>
        </w:rPr>
      </w:pPr>
      <w:r w:rsidRPr="00B93698">
        <w:rPr>
          <w:noProof/>
          <w:color w:val="FFFFFF" w:themeColor="background1"/>
          <w:sz w:val="28"/>
          <w:szCs w:val="28"/>
          <w:lang w:eastAsia="en-AU"/>
        </w:rPr>
        <w:lastRenderedPageBreak/>
        <mc:AlternateContent>
          <mc:Choice Requires="wps">
            <w:drawing>
              <wp:anchor distT="0" distB="0" distL="114300" distR="114300" simplePos="0" relativeHeight="251667456" behindDoc="1" locked="0" layoutInCell="1" allowOverlap="1" wp14:anchorId="7A67F7F8" wp14:editId="01A0DEDB">
                <wp:simplePos x="0" y="0"/>
                <wp:positionH relativeFrom="column">
                  <wp:posOffset>-902335</wp:posOffset>
                </wp:positionH>
                <wp:positionV relativeFrom="paragraph">
                  <wp:posOffset>123825</wp:posOffset>
                </wp:positionV>
                <wp:extent cx="7555865" cy="281305"/>
                <wp:effectExtent l="0" t="0" r="6985" b="4445"/>
                <wp:wrapNone/>
                <wp:docPr id="8" name="Rectangle 8"/>
                <wp:cNvGraphicFramePr/>
                <a:graphic xmlns:a="http://schemas.openxmlformats.org/drawingml/2006/main">
                  <a:graphicData uri="http://schemas.microsoft.com/office/word/2010/wordprocessingShape">
                    <wps:wsp>
                      <wps:cNvSpPr/>
                      <wps:spPr>
                        <a:xfrm>
                          <a:off x="0" y="0"/>
                          <a:ext cx="7555865" cy="28130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rect id="Rectangle 8" style="position:absolute;margin-left:-71.05pt;margin-top:9.75pt;width:594.95pt;height:22.1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a5a5a5 [3206]" stroked="f" strokeweight="1pt" w14:anchorId="402021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"/>
            </w:pict>
          </mc:Fallback>
        </mc:AlternateContent>
      </w:r>
    </w:p>
    <w:p w:rsidRPr="00EE2B16" w:rsidR="007E4231" w:rsidP="007E4231" w:rsidRDefault="007E4231" w14:paraId="738AD0F0" w14:textId="77777777">
      <w:pPr>
        <w:pStyle w:val="Default"/>
        <w:rPr>
          <w:rFonts w:ascii="Work Sans" w:hAnsi="Work Sans"/>
          <w:b/>
          <w:color w:val="auto"/>
          <w:sz w:val="22"/>
          <w:szCs w:val="22"/>
        </w:rPr>
      </w:pPr>
      <w:r w:rsidRPr="00EE2B16">
        <w:rPr>
          <w:rFonts w:ascii="Work Sans" w:hAnsi="Work Sans"/>
          <w:b/>
          <w:color w:val="FFFFFF" w:themeColor="background1"/>
          <w:sz w:val="28"/>
          <w:szCs w:val="28"/>
        </w:rPr>
        <w:t>Purpose and Accountabilities</w:t>
      </w:r>
    </w:p>
    <w:p w:rsidRPr="00D3691C" w:rsidR="000E258B" w:rsidP="00D3691C" w:rsidRDefault="000E258B" w14:paraId="2F7E88AA" w14:textId="77777777">
      <w:pPr>
        <w:spacing w:before="1" w:line="249" w:lineRule="auto"/>
        <w:ind w:right="-22"/>
        <w:rPr>
          <w:rFonts w:eastAsia="Times New Roman"/>
          <w:color w:val="FFFFFF"/>
          <w:sz w:val="28"/>
          <w:szCs w:val="28"/>
        </w:rPr>
      </w:pPr>
    </w:p>
    <w:p w:rsidRPr="008B79FA" w:rsidR="000E258B" w:rsidP="00D3691C" w:rsidRDefault="000E258B" w14:paraId="244DB6CE" w14:textId="77777777">
      <w:pPr>
        <w:widowControl/>
        <w:adjustRightInd w:val="0"/>
        <w:rPr>
          <w:rFonts w:ascii="Karla" w:hAnsi="Karla" w:eastAsia="Times New Roman"/>
          <w:b/>
        </w:rPr>
      </w:pPr>
      <w:r w:rsidRPr="008B79FA">
        <w:rPr>
          <w:rFonts w:ascii="Karla" w:hAnsi="Karla" w:eastAsia="Times New Roman"/>
          <w:b/>
        </w:rPr>
        <w:t>Role Specific:</w:t>
      </w:r>
    </w:p>
    <w:p w:rsidRPr="008B79FA" w:rsidR="000E258B" w:rsidP="0F618A31" w:rsidRDefault="000E258B" w14:paraId="546AB688" w14:textId="00EE4A1A">
      <w:pPr>
        <w:widowControl/>
        <w:numPr>
          <w:ilvl w:val="0"/>
          <w:numId w:val="12"/>
        </w:numPr>
        <w:autoSpaceDE/>
        <w:autoSpaceDN/>
        <w:rPr>
          <w:rFonts w:ascii="Karla" w:hAnsi="Karla" w:eastAsia="Times New Roman"/>
          <w:lang w:val="en-GB"/>
        </w:rPr>
      </w:pPr>
      <w:r w:rsidRPr="0F618A31">
        <w:rPr>
          <w:rFonts w:ascii="Karla" w:hAnsi="Karla" w:eastAsia="Times New Roman"/>
          <w:lang w:val="en-GB"/>
        </w:rPr>
        <w:t>Displays a clear understanding of the principle of recovery orientated practice and its implement</w:t>
      </w:r>
      <w:r w:rsidRPr="0F618A31" w:rsidR="008B79FA">
        <w:rPr>
          <w:rFonts w:ascii="Karla" w:hAnsi="Karla" w:eastAsia="Times New Roman"/>
          <w:lang w:val="en-GB"/>
        </w:rPr>
        <w:t xml:space="preserve">ation within a clinical </w:t>
      </w:r>
      <w:r w:rsidRPr="0F618A31" w:rsidR="25A71B64">
        <w:rPr>
          <w:rFonts w:ascii="Karla" w:hAnsi="Karla" w:eastAsia="Times New Roman"/>
          <w:lang w:val="en-GB"/>
        </w:rPr>
        <w:t>setting.</w:t>
      </w:r>
    </w:p>
    <w:p w:rsidRPr="008B79FA" w:rsidR="000E258B" w:rsidP="000E258B" w:rsidRDefault="000E258B" w14:paraId="1CE95401" w14:textId="3A96A15C">
      <w:pPr>
        <w:widowControl/>
        <w:numPr>
          <w:ilvl w:val="0"/>
          <w:numId w:val="12"/>
        </w:numPr>
        <w:tabs>
          <w:tab w:val="left" w:pos="851"/>
        </w:tabs>
        <w:autoSpaceDE/>
        <w:autoSpaceDN/>
        <w:jc w:val="both"/>
        <w:rPr>
          <w:rFonts w:ascii="Karla" w:hAnsi="Karla" w:eastAsia="Times New Roman"/>
          <w:lang w:val="en-GB"/>
        </w:rPr>
      </w:pPr>
      <w:r w:rsidRPr="0F618A31">
        <w:rPr>
          <w:rFonts w:ascii="Karla" w:hAnsi="Karla" w:eastAsia="Times New Roman"/>
          <w:lang w:val="en-GB"/>
        </w:rPr>
        <w:t xml:space="preserve">Applies sound clinical knowledge and an in-depth understanding of contemporary mental health practices to ensure quality clinical outcomes are </w:t>
      </w:r>
      <w:r w:rsidRPr="0F618A31" w:rsidR="1CDD0A4E">
        <w:rPr>
          <w:rFonts w:ascii="Karla" w:hAnsi="Karla" w:eastAsia="Times New Roman"/>
          <w:lang w:val="en-GB"/>
        </w:rPr>
        <w:t>achieved.</w:t>
      </w:r>
    </w:p>
    <w:p w:rsidRPr="008B79FA" w:rsidR="000E258B" w:rsidP="000E258B" w:rsidRDefault="000E258B" w14:paraId="3E48609D" w14:textId="779EFE01">
      <w:pPr>
        <w:widowControl/>
        <w:numPr>
          <w:ilvl w:val="0"/>
          <w:numId w:val="12"/>
        </w:numPr>
        <w:tabs>
          <w:tab w:val="left" w:pos="851"/>
        </w:tabs>
        <w:autoSpaceDE/>
        <w:autoSpaceDN/>
        <w:jc w:val="both"/>
        <w:rPr>
          <w:rFonts w:ascii="Karla" w:hAnsi="Karla" w:eastAsia="Times New Roman"/>
          <w:lang w:val="en-GB"/>
        </w:rPr>
      </w:pPr>
      <w:r w:rsidRPr="0F618A31">
        <w:rPr>
          <w:rFonts w:ascii="Karla" w:hAnsi="Karla" w:eastAsia="Times New Roman"/>
          <w:lang w:val="en-GB"/>
        </w:rPr>
        <w:t>Screens referrals of complex cases to determine suitability for services including inpatient and community intervention, in consultation w</w:t>
      </w:r>
      <w:r w:rsidRPr="0F618A31" w:rsidR="008B79FA">
        <w:rPr>
          <w:rFonts w:ascii="Karla" w:hAnsi="Karla" w:eastAsia="Times New Roman"/>
          <w:lang w:val="en-GB"/>
        </w:rPr>
        <w:t xml:space="preserve">ith other senior clinical </w:t>
      </w:r>
      <w:r w:rsidRPr="0F618A31" w:rsidR="2F0F9352">
        <w:rPr>
          <w:rFonts w:ascii="Karla" w:hAnsi="Karla" w:eastAsia="Times New Roman"/>
          <w:lang w:val="en-GB"/>
        </w:rPr>
        <w:t>staff.</w:t>
      </w:r>
    </w:p>
    <w:p w:rsidRPr="008B79FA" w:rsidR="000E258B" w:rsidP="000E258B" w:rsidRDefault="000E258B" w14:paraId="79AF2DFD" w14:textId="465ED3DB">
      <w:pPr>
        <w:widowControl/>
        <w:numPr>
          <w:ilvl w:val="0"/>
          <w:numId w:val="12"/>
        </w:numPr>
        <w:tabs>
          <w:tab w:val="left" w:pos="851"/>
        </w:tabs>
        <w:autoSpaceDE/>
        <w:autoSpaceDN/>
        <w:jc w:val="both"/>
        <w:rPr>
          <w:rFonts w:ascii="Karla" w:hAnsi="Karla" w:eastAsia="Times New Roman"/>
          <w:lang w:val="en-GB"/>
        </w:rPr>
      </w:pPr>
      <w:r w:rsidRPr="0F618A31">
        <w:rPr>
          <w:rFonts w:ascii="Karla" w:hAnsi="Karla" w:eastAsia="Times New Roman"/>
          <w:lang w:val="en-GB"/>
        </w:rPr>
        <w:t>Conducts assessments of clients and develops acute management plans in collaboration with client</w:t>
      </w:r>
      <w:r w:rsidRPr="0F618A31" w:rsidR="008B79FA">
        <w:rPr>
          <w:rFonts w:ascii="Karla" w:hAnsi="Karla" w:eastAsia="Times New Roman"/>
          <w:lang w:val="en-GB"/>
        </w:rPr>
        <w:t xml:space="preserve">s, carers and the treating </w:t>
      </w:r>
      <w:r w:rsidRPr="0F618A31" w:rsidR="35324760">
        <w:rPr>
          <w:rFonts w:ascii="Karla" w:hAnsi="Karla" w:eastAsia="Times New Roman"/>
          <w:lang w:val="en-GB"/>
        </w:rPr>
        <w:t>team.</w:t>
      </w:r>
    </w:p>
    <w:p w:rsidRPr="008B79FA" w:rsidR="000E258B" w:rsidP="000E258B" w:rsidRDefault="000E258B" w14:paraId="508443A3" w14:textId="1A57E0FE">
      <w:pPr>
        <w:widowControl/>
        <w:numPr>
          <w:ilvl w:val="0"/>
          <w:numId w:val="12"/>
        </w:numPr>
        <w:tabs>
          <w:tab w:val="left" w:pos="851"/>
        </w:tabs>
        <w:autoSpaceDE/>
        <w:autoSpaceDN/>
        <w:jc w:val="both"/>
        <w:rPr>
          <w:rFonts w:ascii="Karla" w:hAnsi="Karla" w:eastAsia="Times New Roman"/>
          <w:lang w:val="en-GB"/>
        </w:rPr>
      </w:pPr>
      <w:r w:rsidRPr="0F618A31">
        <w:rPr>
          <w:rFonts w:ascii="Karla" w:hAnsi="Karla" w:eastAsia="Times New Roman"/>
          <w:lang w:val="en-GB"/>
        </w:rPr>
        <w:t>Independently conducts assessment of mental state and risk and works with other stakeholders, emergency services to develop appropriate management plans fo</w:t>
      </w:r>
      <w:r w:rsidRPr="0F618A31" w:rsidR="008B79FA">
        <w:rPr>
          <w:rFonts w:ascii="Karla" w:hAnsi="Karla" w:eastAsia="Times New Roman"/>
          <w:lang w:val="en-GB"/>
        </w:rPr>
        <w:t xml:space="preserve">r clients who present in </w:t>
      </w:r>
      <w:r w:rsidRPr="0F618A31" w:rsidR="214E67B8">
        <w:rPr>
          <w:rFonts w:ascii="Karla" w:hAnsi="Karla" w:eastAsia="Times New Roman"/>
          <w:lang w:val="en-GB"/>
        </w:rPr>
        <w:t>crisis.</w:t>
      </w:r>
    </w:p>
    <w:p w:rsidRPr="008B79FA" w:rsidR="000E258B" w:rsidP="000E258B" w:rsidRDefault="000E258B" w14:paraId="7D23A073" w14:textId="24BCF0BA">
      <w:pPr>
        <w:widowControl/>
        <w:numPr>
          <w:ilvl w:val="0"/>
          <w:numId w:val="12"/>
        </w:numPr>
        <w:tabs>
          <w:tab w:val="left" w:pos="851"/>
        </w:tabs>
        <w:autoSpaceDE/>
        <w:autoSpaceDN/>
        <w:jc w:val="both"/>
        <w:rPr>
          <w:rFonts w:ascii="Karla" w:hAnsi="Karla" w:eastAsia="Times New Roman"/>
          <w:lang w:val="en-GB"/>
        </w:rPr>
      </w:pPr>
      <w:r w:rsidRPr="0F618A31">
        <w:rPr>
          <w:rFonts w:ascii="Karla" w:hAnsi="Karla" w:eastAsia="Times New Roman"/>
          <w:lang w:val="en-GB"/>
        </w:rPr>
        <w:t>When on shift, participates in clinical review processe</w:t>
      </w:r>
      <w:r w:rsidRPr="0F618A31" w:rsidR="008B79FA">
        <w:rPr>
          <w:rFonts w:ascii="Karla" w:hAnsi="Karla" w:eastAsia="Times New Roman"/>
          <w:lang w:val="en-GB"/>
        </w:rPr>
        <w:t xml:space="preserve">s, and clinical data </w:t>
      </w:r>
      <w:r w:rsidRPr="0F618A31" w:rsidR="5E6DEFDB">
        <w:rPr>
          <w:rFonts w:ascii="Karla" w:hAnsi="Karla" w:eastAsia="Times New Roman"/>
          <w:lang w:val="en-GB"/>
        </w:rPr>
        <w:t>collection.</w:t>
      </w:r>
    </w:p>
    <w:p w:rsidRPr="008B79FA" w:rsidR="000E258B" w:rsidP="000E258B" w:rsidRDefault="000E258B" w14:paraId="5ACF4C9E" w14:textId="4439CBFF">
      <w:pPr>
        <w:widowControl/>
        <w:numPr>
          <w:ilvl w:val="0"/>
          <w:numId w:val="12"/>
        </w:numPr>
        <w:tabs>
          <w:tab w:val="left" w:pos="851"/>
        </w:tabs>
        <w:autoSpaceDE/>
        <w:autoSpaceDN/>
        <w:jc w:val="both"/>
        <w:rPr>
          <w:rFonts w:ascii="Karla" w:hAnsi="Karla" w:eastAsia="Times New Roman"/>
          <w:lang w:val="en-GB"/>
        </w:rPr>
      </w:pPr>
      <w:r w:rsidRPr="0F618A31">
        <w:rPr>
          <w:rFonts w:ascii="Karla" w:hAnsi="Karla" w:eastAsia="Times New Roman"/>
          <w:lang w:val="en-GB"/>
        </w:rPr>
        <w:t>Ensures that the process of transfer and/or discharge of care is undertaken in a timely and effective manner, including written and verbal commun</w:t>
      </w:r>
      <w:r w:rsidRPr="0F618A31" w:rsidR="008B79FA">
        <w:rPr>
          <w:rFonts w:ascii="Karla" w:hAnsi="Karla" w:eastAsia="Times New Roman"/>
          <w:lang w:val="en-GB"/>
        </w:rPr>
        <w:t xml:space="preserve">ication to all relevant </w:t>
      </w:r>
      <w:r w:rsidRPr="0F618A31" w:rsidR="3C70F2A9">
        <w:rPr>
          <w:rFonts w:ascii="Karla" w:hAnsi="Karla" w:eastAsia="Times New Roman"/>
          <w:lang w:val="en-GB"/>
        </w:rPr>
        <w:t>parties.</w:t>
      </w:r>
    </w:p>
    <w:p w:rsidRPr="008B79FA" w:rsidR="000E258B" w:rsidP="000E258B" w:rsidRDefault="000E258B" w14:paraId="5DBB3884" w14:textId="0BC3D8FE">
      <w:pPr>
        <w:widowControl/>
        <w:numPr>
          <w:ilvl w:val="0"/>
          <w:numId w:val="12"/>
        </w:numPr>
        <w:tabs>
          <w:tab w:val="left" w:pos="851"/>
        </w:tabs>
        <w:autoSpaceDE/>
        <w:autoSpaceDN/>
        <w:jc w:val="both"/>
        <w:rPr>
          <w:rFonts w:ascii="Karla" w:hAnsi="Karla" w:eastAsia="Times New Roman"/>
          <w:lang w:val="en-GB"/>
        </w:rPr>
      </w:pPr>
      <w:r w:rsidRPr="0F618A31">
        <w:rPr>
          <w:rFonts w:ascii="Karla" w:hAnsi="Karla" w:eastAsia="Times New Roman"/>
          <w:lang w:val="en-GB"/>
        </w:rPr>
        <w:t xml:space="preserve">Implements, monitors and reviews acute management plans in collaboration with </w:t>
      </w:r>
      <w:r w:rsidRPr="0F618A31" w:rsidR="00F62B6A">
        <w:rPr>
          <w:rFonts w:ascii="Karla" w:hAnsi="Karla" w:eastAsia="Times New Roman"/>
          <w:lang w:val="en-GB"/>
        </w:rPr>
        <w:t>the clinical</w:t>
      </w:r>
      <w:r w:rsidRPr="0F618A31">
        <w:rPr>
          <w:rFonts w:ascii="Karla" w:hAnsi="Karla" w:eastAsia="Times New Roman"/>
          <w:lang w:val="en-GB"/>
        </w:rPr>
        <w:t xml:space="preserve"> </w:t>
      </w:r>
      <w:r w:rsidRPr="0F618A31" w:rsidR="26ED0A6A">
        <w:rPr>
          <w:rFonts w:ascii="Karla" w:hAnsi="Karla" w:eastAsia="Times New Roman"/>
          <w:lang w:val="en-GB"/>
        </w:rPr>
        <w:t>team.</w:t>
      </w:r>
    </w:p>
    <w:p w:rsidRPr="008B79FA" w:rsidR="000E258B" w:rsidP="000E258B" w:rsidRDefault="000E258B" w14:paraId="7274081A" w14:textId="7793B77A">
      <w:pPr>
        <w:widowControl/>
        <w:numPr>
          <w:ilvl w:val="0"/>
          <w:numId w:val="12"/>
        </w:numPr>
        <w:tabs>
          <w:tab w:val="left" w:pos="851"/>
        </w:tabs>
        <w:autoSpaceDE/>
        <w:autoSpaceDN/>
        <w:jc w:val="both"/>
        <w:rPr>
          <w:rFonts w:ascii="Karla" w:hAnsi="Karla" w:eastAsia="Times New Roman"/>
          <w:lang w:val="en-GB"/>
        </w:rPr>
      </w:pPr>
      <w:r w:rsidRPr="0F618A31">
        <w:rPr>
          <w:rFonts w:ascii="Karla" w:hAnsi="Karla" w:eastAsia="Times New Roman"/>
          <w:lang w:val="en-GB"/>
        </w:rPr>
        <w:t>Ensures within each shift, by effective time management, client care activities are perfo</w:t>
      </w:r>
      <w:r w:rsidRPr="0F618A31" w:rsidR="008B79FA">
        <w:rPr>
          <w:rFonts w:ascii="Karla" w:hAnsi="Karla" w:eastAsia="Times New Roman"/>
          <w:lang w:val="en-GB"/>
        </w:rPr>
        <w:t xml:space="preserve">rmed with in stated time </w:t>
      </w:r>
      <w:r w:rsidRPr="0F618A31" w:rsidR="43E9270F">
        <w:rPr>
          <w:rFonts w:ascii="Karla" w:hAnsi="Karla" w:eastAsia="Times New Roman"/>
          <w:lang w:val="en-GB"/>
        </w:rPr>
        <w:t>frames.</w:t>
      </w:r>
    </w:p>
    <w:p w:rsidRPr="008B79FA" w:rsidR="000E258B" w:rsidP="0F618A31" w:rsidRDefault="000E258B" w14:paraId="6867B9B7" w14:textId="6B5E8C90">
      <w:pPr>
        <w:widowControl/>
        <w:numPr>
          <w:ilvl w:val="0"/>
          <w:numId w:val="12"/>
        </w:numPr>
        <w:tabs>
          <w:tab w:val="left" w:pos="851"/>
        </w:tabs>
        <w:autoSpaceDE/>
        <w:autoSpaceDN/>
        <w:jc w:val="both"/>
        <w:rPr>
          <w:rFonts w:ascii="Karla" w:hAnsi="Karla" w:eastAsia="Times New Roman"/>
          <w:b/>
          <w:bCs/>
          <w:lang w:val="en-GB"/>
        </w:rPr>
      </w:pPr>
      <w:r w:rsidRPr="0F618A31">
        <w:rPr>
          <w:rFonts w:ascii="Karla" w:hAnsi="Karla" w:eastAsia="Times New Roman"/>
          <w:lang w:val="en-GB"/>
        </w:rPr>
        <w:t xml:space="preserve">Applies a thorough knowledge and understand of relevant </w:t>
      </w:r>
      <w:r w:rsidRPr="0F618A31" w:rsidR="76E6EF40">
        <w:rPr>
          <w:rFonts w:ascii="Karla" w:hAnsi="Karla" w:eastAsia="Times New Roman"/>
          <w:lang w:val="en-GB"/>
        </w:rPr>
        <w:t>legislation.</w:t>
      </w:r>
    </w:p>
    <w:p w:rsidRPr="008B79FA" w:rsidR="000E258B" w:rsidP="000E258B" w:rsidRDefault="000E258B" w14:paraId="6E4C8D73" w14:textId="77777777">
      <w:pPr>
        <w:widowControl/>
        <w:numPr>
          <w:ilvl w:val="0"/>
          <w:numId w:val="12"/>
        </w:numPr>
        <w:tabs>
          <w:tab w:val="left" w:pos="851"/>
        </w:tabs>
        <w:autoSpaceDE/>
        <w:autoSpaceDN/>
        <w:jc w:val="both"/>
        <w:rPr>
          <w:rFonts w:ascii="Karla" w:hAnsi="Karla" w:eastAsia="Times New Roman"/>
          <w:lang w:val="en-GB"/>
        </w:rPr>
      </w:pPr>
      <w:r w:rsidRPr="008B79FA">
        <w:rPr>
          <w:rFonts w:ascii="Karla" w:hAnsi="Karla" w:eastAsia="Times New Roman"/>
          <w:lang w:val="en-GB"/>
        </w:rPr>
        <w:t xml:space="preserve">In keeping with the mental health triage scale, screens referrals to the Triage service to determine suitability for service and priority for mental health service response, for people experiencing psychiatric crisis who require </w:t>
      </w:r>
      <w:r w:rsidR="008B79FA">
        <w:rPr>
          <w:rFonts w:ascii="Karla" w:hAnsi="Karla" w:eastAsia="Times New Roman"/>
          <w:lang w:val="en-GB"/>
        </w:rPr>
        <w:t>an intensive service; &amp;</w:t>
      </w:r>
    </w:p>
    <w:p w:rsidRPr="008B79FA" w:rsidR="000E258B" w:rsidP="000E258B" w:rsidRDefault="000E258B" w14:paraId="09DB6B2B" w14:textId="77777777">
      <w:pPr>
        <w:widowControl/>
        <w:numPr>
          <w:ilvl w:val="0"/>
          <w:numId w:val="12"/>
        </w:numPr>
        <w:tabs>
          <w:tab w:val="left" w:pos="851"/>
        </w:tabs>
        <w:autoSpaceDE/>
        <w:autoSpaceDN/>
        <w:jc w:val="both"/>
        <w:rPr>
          <w:rFonts w:ascii="Karla" w:hAnsi="Karla" w:eastAsia="Times New Roman"/>
          <w:b/>
          <w:lang w:val="en-AU"/>
        </w:rPr>
      </w:pPr>
      <w:r w:rsidRPr="008B79FA">
        <w:rPr>
          <w:rFonts w:ascii="Karla" w:hAnsi="Karla" w:eastAsia="Times New Roman"/>
          <w:lang w:val="en-GB"/>
        </w:rPr>
        <w:t>Work in NECATS sub programs including Triage and PACER as clinically and operationally required or as negotiated with the NECATS Manager.</w:t>
      </w:r>
    </w:p>
    <w:p w:rsidRPr="008B79FA" w:rsidR="000E258B" w:rsidP="000E258B" w:rsidRDefault="000E258B" w14:paraId="41AB03CC" w14:textId="77777777">
      <w:pPr>
        <w:tabs>
          <w:tab w:val="left" w:pos="851"/>
        </w:tabs>
        <w:spacing w:line="192" w:lineRule="exact"/>
        <w:ind w:left="1066" w:hanging="360"/>
        <w:jc w:val="both"/>
        <w:rPr>
          <w:rFonts w:ascii="Karla" w:hAnsi="Karla" w:eastAsia="Times New Roman"/>
          <w:b/>
          <w:u w:val="single"/>
        </w:rPr>
      </w:pPr>
    </w:p>
    <w:p w:rsidRPr="008B79FA" w:rsidR="000E258B" w:rsidP="000E258B" w:rsidRDefault="000E258B" w14:paraId="58BD8545" w14:textId="77777777">
      <w:pPr>
        <w:tabs>
          <w:tab w:val="left" w:pos="851"/>
        </w:tabs>
        <w:jc w:val="both"/>
        <w:rPr>
          <w:rFonts w:ascii="Karla" w:hAnsi="Karla" w:eastAsia="Times New Roman"/>
          <w:b/>
        </w:rPr>
      </w:pPr>
      <w:r w:rsidRPr="008B79FA">
        <w:rPr>
          <w:rFonts w:ascii="Karla" w:hAnsi="Karla" w:eastAsia="Times New Roman"/>
          <w:b/>
        </w:rPr>
        <w:t>Professional Practice:</w:t>
      </w:r>
    </w:p>
    <w:p w:rsidRPr="008B79FA" w:rsidR="000E258B" w:rsidP="0F618A31" w:rsidRDefault="000E258B" w14:paraId="79AE91F0" w14:textId="7EA43C26">
      <w:pPr>
        <w:widowControl/>
        <w:numPr>
          <w:ilvl w:val="0"/>
          <w:numId w:val="13"/>
        </w:numPr>
        <w:tabs>
          <w:tab w:val="left" w:pos="851"/>
        </w:tabs>
        <w:autoSpaceDE/>
        <w:autoSpaceDN/>
        <w:ind w:left="360"/>
        <w:contextualSpacing/>
        <w:rPr>
          <w:rFonts w:ascii="Karla" w:hAnsi="Karla" w:eastAsia="Times New Roman"/>
          <w:i/>
          <w:iCs/>
        </w:rPr>
      </w:pPr>
      <w:r w:rsidRPr="0F618A31">
        <w:rPr>
          <w:rFonts w:ascii="Karla" w:hAnsi="Karla" w:eastAsia="Times New Roman"/>
        </w:rPr>
        <w:t xml:space="preserve">Ensure consumer care standards meet professional, organizational, </w:t>
      </w:r>
      <w:r w:rsidRPr="0F618A31" w:rsidR="3FFF1E9F">
        <w:rPr>
          <w:rFonts w:ascii="Karla" w:hAnsi="Karla" w:eastAsia="Times New Roman"/>
        </w:rPr>
        <w:t>legal,</w:t>
      </w:r>
      <w:r w:rsidRPr="0F618A31">
        <w:rPr>
          <w:rFonts w:ascii="Karla" w:hAnsi="Karla" w:eastAsia="Times New Roman"/>
        </w:rPr>
        <w:t xml:space="preserve"> </w:t>
      </w:r>
      <w:r w:rsidRPr="0F618A31" w:rsidR="008B79FA">
        <w:rPr>
          <w:rFonts w:ascii="Karla" w:hAnsi="Karla" w:eastAsia="Times New Roman"/>
        </w:rPr>
        <w:t xml:space="preserve">and ethical </w:t>
      </w:r>
      <w:r w:rsidRPr="0F618A31" w:rsidR="08D3A8E3">
        <w:rPr>
          <w:rFonts w:ascii="Karla" w:hAnsi="Karla" w:eastAsia="Times New Roman"/>
        </w:rPr>
        <w:t>requirements.</w:t>
      </w:r>
    </w:p>
    <w:p w:rsidRPr="008B79FA" w:rsidR="000E258B" w:rsidP="0F618A31" w:rsidRDefault="000E258B" w14:paraId="39219747" w14:textId="0864A87D">
      <w:pPr>
        <w:widowControl/>
        <w:numPr>
          <w:ilvl w:val="0"/>
          <w:numId w:val="13"/>
        </w:numPr>
        <w:tabs>
          <w:tab w:val="left" w:pos="851"/>
        </w:tabs>
        <w:autoSpaceDE/>
        <w:autoSpaceDN/>
        <w:ind w:left="360"/>
        <w:contextualSpacing/>
        <w:jc w:val="both"/>
        <w:rPr>
          <w:rFonts w:ascii="Karla" w:hAnsi="Karla" w:eastAsia="Times New Roman"/>
        </w:rPr>
      </w:pPr>
      <w:r w:rsidRPr="0F618A31">
        <w:rPr>
          <w:rFonts w:ascii="Karla" w:hAnsi="Karla" w:eastAsia="Times New Roman"/>
        </w:rPr>
        <w:t>Standards and protocols for consumer care ar</w:t>
      </w:r>
      <w:r w:rsidRPr="0F618A31" w:rsidR="008B79FA">
        <w:rPr>
          <w:rFonts w:ascii="Karla" w:hAnsi="Karla" w:eastAsia="Times New Roman"/>
        </w:rPr>
        <w:t xml:space="preserve">e current, </w:t>
      </w:r>
      <w:r w:rsidRPr="0F618A31" w:rsidR="13D1B6A2">
        <w:rPr>
          <w:rFonts w:ascii="Karla" w:hAnsi="Karla" w:eastAsia="Times New Roman"/>
        </w:rPr>
        <w:t>known,</w:t>
      </w:r>
      <w:r w:rsidRPr="0F618A31" w:rsidR="008B79FA">
        <w:rPr>
          <w:rFonts w:ascii="Karla" w:hAnsi="Karla" w:eastAsia="Times New Roman"/>
        </w:rPr>
        <w:t xml:space="preserve"> and </w:t>
      </w:r>
      <w:r w:rsidRPr="0F618A31" w:rsidR="16575995">
        <w:rPr>
          <w:rFonts w:ascii="Karla" w:hAnsi="Karla" w:eastAsia="Times New Roman"/>
        </w:rPr>
        <w:t>accessible.</w:t>
      </w:r>
    </w:p>
    <w:p w:rsidRPr="008B79FA" w:rsidR="000E258B" w:rsidP="0F618A31" w:rsidRDefault="000E258B" w14:paraId="58B558A1" w14:textId="115ED258">
      <w:pPr>
        <w:widowControl/>
        <w:numPr>
          <w:ilvl w:val="0"/>
          <w:numId w:val="13"/>
        </w:numPr>
        <w:tabs>
          <w:tab w:val="left" w:pos="851"/>
        </w:tabs>
        <w:autoSpaceDE/>
        <w:autoSpaceDN/>
        <w:ind w:left="360"/>
        <w:contextualSpacing/>
        <w:jc w:val="both"/>
        <w:rPr>
          <w:rFonts w:ascii="Karla" w:hAnsi="Karla" w:eastAsia="Times New Roman"/>
        </w:rPr>
      </w:pPr>
      <w:r w:rsidRPr="0F618A31">
        <w:rPr>
          <w:rFonts w:ascii="Karla" w:hAnsi="Karla" w:eastAsia="Times New Roman"/>
        </w:rPr>
        <w:t>Continuity of care is maintained by appropriat</w:t>
      </w:r>
      <w:r w:rsidRPr="0F618A31" w:rsidR="008B79FA">
        <w:rPr>
          <w:rFonts w:ascii="Karla" w:hAnsi="Karla" w:eastAsia="Times New Roman"/>
        </w:rPr>
        <w:t xml:space="preserve">e handover of consumer </w:t>
      </w:r>
      <w:r w:rsidRPr="0F618A31" w:rsidR="70088484">
        <w:rPr>
          <w:rFonts w:ascii="Karla" w:hAnsi="Karla" w:eastAsia="Times New Roman"/>
        </w:rPr>
        <w:t>progress.</w:t>
      </w:r>
    </w:p>
    <w:p w:rsidRPr="008B79FA" w:rsidR="000E258B" w:rsidP="0F618A31" w:rsidRDefault="000E258B" w14:paraId="40161086" w14:textId="10FC9CF0">
      <w:pPr>
        <w:widowControl/>
        <w:numPr>
          <w:ilvl w:val="0"/>
          <w:numId w:val="13"/>
        </w:numPr>
        <w:tabs>
          <w:tab w:val="left" w:pos="851"/>
        </w:tabs>
        <w:autoSpaceDE/>
        <w:autoSpaceDN/>
        <w:ind w:left="360"/>
        <w:contextualSpacing/>
        <w:jc w:val="both"/>
        <w:rPr>
          <w:rFonts w:ascii="Karla" w:hAnsi="Karla" w:eastAsia="Times New Roman"/>
        </w:rPr>
      </w:pPr>
      <w:r w:rsidRPr="0F618A31">
        <w:rPr>
          <w:rFonts w:ascii="Karla" w:hAnsi="Karla" w:eastAsia="Times New Roman"/>
        </w:rPr>
        <w:t xml:space="preserve">Specific care needs are met, including psychosocial support, </w:t>
      </w:r>
      <w:r w:rsidRPr="0F618A31" w:rsidR="79CDC9F0">
        <w:rPr>
          <w:rFonts w:ascii="Karla" w:hAnsi="Karla" w:eastAsia="Times New Roman"/>
        </w:rPr>
        <w:t>gender,</w:t>
      </w:r>
      <w:r w:rsidRPr="0F618A31">
        <w:rPr>
          <w:rFonts w:ascii="Karla" w:hAnsi="Karla" w:eastAsia="Times New Roman"/>
        </w:rPr>
        <w:t xml:space="preserve"> and cu</w:t>
      </w:r>
      <w:r w:rsidRPr="0F618A31" w:rsidR="008B79FA">
        <w:rPr>
          <w:rFonts w:ascii="Karla" w:hAnsi="Karla" w:eastAsia="Times New Roman"/>
        </w:rPr>
        <w:t xml:space="preserve">ltural </w:t>
      </w:r>
      <w:r w:rsidRPr="0F618A31" w:rsidR="055BAD44">
        <w:rPr>
          <w:rFonts w:ascii="Karla" w:hAnsi="Karla" w:eastAsia="Times New Roman"/>
        </w:rPr>
        <w:t>needs.</w:t>
      </w:r>
    </w:p>
    <w:p w:rsidRPr="008B79FA" w:rsidR="000E258B" w:rsidP="0F618A31" w:rsidRDefault="000E258B" w14:paraId="2984BE12" w14:textId="08C2E8DA">
      <w:pPr>
        <w:widowControl/>
        <w:numPr>
          <w:ilvl w:val="0"/>
          <w:numId w:val="13"/>
        </w:numPr>
        <w:autoSpaceDE/>
        <w:autoSpaceDN/>
        <w:ind w:left="360"/>
        <w:contextualSpacing/>
        <w:jc w:val="both"/>
        <w:rPr>
          <w:rFonts w:ascii="Karla" w:hAnsi="Karla" w:eastAsia="Times New Roman"/>
        </w:rPr>
      </w:pPr>
      <w:r w:rsidRPr="0F618A31">
        <w:rPr>
          <w:rFonts w:ascii="Karla" w:hAnsi="Karla" w:eastAsia="Times New Roman"/>
        </w:rPr>
        <w:t>Education of consumers including f</w:t>
      </w:r>
      <w:r w:rsidRPr="0F618A31" w:rsidR="008B79FA">
        <w:rPr>
          <w:rFonts w:ascii="Karla" w:hAnsi="Karla" w:eastAsia="Times New Roman"/>
        </w:rPr>
        <w:t xml:space="preserve">amily and carers is </w:t>
      </w:r>
      <w:r w:rsidRPr="0F618A31" w:rsidR="366B8A35">
        <w:rPr>
          <w:rFonts w:ascii="Karla" w:hAnsi="Karla" w:eastAsia="Times New Roman"/>
        </w:rPr>
        <w:t>fundamental.</w:t>
      </w:r>
    </w:p>
    <w:p w:rsidRPr="008B79FA" w:rsidR="000E258B" w:rsidP="000E258B" w:rsidRDefault="000E258B" w14:paraId="647C86C3" w14:textId="4AB2E9B0">
      <w:pPr>
        <w:widowControl/>
        <w:numPr>
          <w:ilvl w:val="0"/>
          <w:numId w:val="13"/>
        </w:numPr>
        <w:tabs>
          <w:tab w:val="left" w:pos="851"/>
        </w:tabs>
        <w:autoSpaceDE/>
        <w:autoSpaceDN/>
        <w:ind w:left="360"/>
        <w:contextualSpacing/>
        <w:jc w:val="both"/>
        <w:rPr>
          <w:rFonts w:ascii="Karla" w:hAnsi="Karla" w:eastAsia="Times New Roman"/>
        </w:rPr>
      </w:pPr>
      <w:r w:rsidRPr="0F618A31">
        <w:rPr>
          <w:rFonts w:ascii="Karla" w:hAnsi="Karla" w:eastAsia="Times New Roman"/>
        </w:rPr>
        <w:t>Risk assessments are undertaken and appropriate management stra</w:t>
      </w:r>
      <w:r w:rsidRPr="0F618A31" w:rsidR="008B79FA">
        <w:rPr>
          <w:rFonts w:ascii="Karla" w:hAnsi="Karla" w:eastAsia="Times New Roman"/>
        </w:rPr>
        <w:t xml:space="preserve">tegies for risk are </w:t>
      </w:r>
      <w:r w:rsidRPr="0F618A31" w:rsidR="5BB90E62">
        <w:rPr>
          <w:rFonts w:ascii="Karla" w:hAnsi="Karla" w:eastAsia="Times New Roman"/>
        </w:rPr>
        <w:t>implemented.</w:t>
      </w:r>
    </w:p>
    <w:p w:rsidRPr="008B79FA" w:rsidR="000E258B" w:rsidP="000E258B" w:rsidRDefault="000E258B" w14:paraId="184AD8F5" w14:textId="353D1FD8">
      <w:pPr>
        <w:widowControl/>
        <w:numPr>
          <w:ilvl w:val="0"/>
          <w:numId w:val="13"/>
        </w:numPr>
        <w:autoSpaceDE/>
        <w:autoSpaceDN/>
        <w:ind w:left="360"/>
        <w:contextualSpacing/>
        <w:jc w:val="both"/>
        <w:rPr>
          <w:rFonts w:ascii="Karla" w:hAnsi="Karla" w:eastAsia="Times New Roman"/>
        </w:rPr>
      </w:pPr>
      <w:r w:rsidRPr="0F618A31">
        <w:rPr>
          <w:rFonts w:ascii="Karla" w:hAnsi="Karla" w:eastAsia="Times New Roman"/>
        </w:rPr>
        <w:t>Demonstrate a commitm</w:t>
      </w:r>
      <w:r w:rsidRPr="0F618A31" w:rsidR="008B79FA">
        <w:rPr>
          <w:rFonts w:ascii="Karla" w:hAnsi="Karla" w:eastAsia="Times New Roman"/>
        </w:rPr>
        <w:t xml:space="preserve">ent to professional </w:t>
      </w:r>
      <w:r w:rsidRPr="0F618A31" w:rsidR="1BB28613">
        <w:rPr>
          <w:rFonts w:ascii="Karla" w:hAnsi="Karla" w:eastAsia="Times New Roman"/>
        </w:rPr>
        <w:t>development.</w:t>
      </w:r>
    </w:p>
    <w:p w:rsidRPr="008B79FA" w:rsidR="000E258B" w:rsidP="000E258B" w:rsidRDefault="000E258B" w14:paraId="0A71FAFC" w14:textId="77777777">
      <w:pPr>
        <w:widowControl/>
        <w:numPr>
          <w:ilvl w:val="0"/>
          <w:numId w:val="13"/>
        </w:numPr>
        <w:autoSpaceDE/>
        <w:autoSpaceDN/>
        <w:ind w:left="360"/>
        <w:contextualSpacing/>
        <w:jc w:val="both"/>
        <w:rPr>
          <w:rFonts w:ascii="Karla" w:hAnsi="Karla" w:eastAsia="Times New Roman"/>
        </w:rPr>
      </w:pPr>
      <w:r w:rsidRPr="008B79FA">
        <w:rPr>
          <w:rFonts w:ascii="Karla" w:hAnsi="Karla" w:eastAsia="Times New Roman"/>
        </w:rPr>
        <w:t>Active participation in professional developmenta</w:t>
      </w:r>
      <w:r w:rsidR="008B79FA">
        <w:rPr>
          <w:rFonts w:ascii="Karla" w:hAnsi="Karla" w:eastAsia="Times New Roman"/>
        </w:rPr>
        <w:t>l activities of self and others; &amp;</w:t>
      </w:r>
    </w:p>
    <w:p w:rsidRPr="008B79FA" w:rsidR="000E258B" w:rsidP="000E258B" w:rsidRDefault="000E258B" w14:paraId="51B65011" w14:textId="77777777">
      <w:pPr>
        <w:widowControl/>
        <w:numPr>
          <w:ilvl w:val="0"/>
          <w:numId w:val="13"/>
        </w:numPr>
        <w:autoSpaceDE/>
        <w:autoSpaceDN/>
        <w:ind w:left="360"/>
        <w:contextualSpacing/>
        <w:jc w:val="both"/>
        <w:rPr>
          <w:rFonts w:ascii="Karla" w:hAnsi="Karla" w:eastAsia="Times New Roman"/>
        </w:rPr>
      </w:pPr>
      <w:r w:rsidRPr="008B79FA">
        <w:rPr>
          <w:rFonts w:ascii="Karla" w:hAnsi="Karla" w:eastAsia="Times New Roman"/>
        </w:rPr>
        <w:t>Demonstrates a commitment to own clinical supervision.</w:t>
      </w:r>
    </w:p>
    <w:p w:rsidRPr="008B79FA" w:rsidR="000E258B" w:rsidP="000E258B" w:rsidRDefault="000E258B" w14:paraId="5A2A70B2" w14:textId="77777777">
      <w:pPr>
        <w:spacing w:before="1" w:line="249" w:lineRule="auto"/>
        <w:ind w:left="720" w:right="-22"/>
        <w:rPr>
          <w:rFonts w:ascii="Karla" w:hAnsi="Karla" w:eastAsia="Times New Roman"/>
          <w:b/>
        </w:rPr>
      </w:pPr>
    </w:p>
    <w:p w:rsidRPr="00EE2B16" w:rsidR="007359F8" w:rsidP="007359F8" w:rsidRDefault="007359F8" w14:paraId="2932324F" w14:textId="77777777">
      <w:pPr>
        <w:pStyle w:val="BodyText"/>
        <w:spacing w:before="1" w:line="249" w:lineRule="auto"/>
        <w:ind w:right="-22"/>
        <w:rPr>
          <w:rFonts w:ascii="Karla" w:hAnsi="Karla"/>
          <w:b/>
          <w:sz w:val="22"/>
          <w:szCs w:val="22"/>
        </w:rPr>
      </w:pPr>
      <w:r w:rsidRPr="00EE2B16">
        <w:rPr>
          <w:rFonts w:ascii="Karla" w:hAnsi="Karla"/>
          <w:b/>
          <w:sz w:val="22"/>
          <w:szCs w:val="22"/>
        </w:rPr>
        <w:t>All Employees:</w:t>
      </w:r>
    </w:p>
    <w:p w:rsidRPr="00B30E06" w:rsidR="007359F8" w:rsidP="68A5FC1A" w:rsidRDefault="007359F8" w14:paraId="05C0CBC8" w14:textId="1B9EBDC0">
      <w:pPr>
        <w:pStyle w:val="ListParagraph"/>
        <w:numPr>
          <w:ilvl w:val="0"/>
          <w:numId w:val="6"/>
        </w:numPr>
        <w:tabs>
          <w:tab w:val="left" w:pos="1023"/>
          <w:tab w:val="left" w:pos="1025"/>
        </w:tabs>
        <w:spacing w:line="240" w:lineRule="auto"/>
        <w:ind w:left="357" w:right="-23" w:hanging="357"/>
        <w:rPr>
          <w:rFonts w:ascii="Karla" w:hAnsi="Karla"/>
          <w:color w:val="2E74B5" w:themeColor="accent1" w:themeShade="BF"/>
          <w:u w:val="single"/>
        </w:rPr>
      </w:pPr>
      <w:r w:rsidRPr="00EE2B16">
        <w:rPr>
          <w:rFonts w:ascii="Karla" w:hAnsi="Karla"/>
        </w:rPr>
        <w:t xml:space="preserve">Comply with </w:t>
      </w:r>
      <w:r w:rsidRPr="00B30E06">
        <w:rPr>
          <w:rFonts w:ascii="Karla" w:hAnsi="Karla"/>
          <w:color w:val="231F20"/>
        </w:rPr>
        <w:t>Austin</w:t>
      </w:r>
      <w:r w:rsidRPr="00B30E06">
        <w:rPr>
          <w:rFonts w:ascii="Karla" w:hAnsi="Karla"/>
          <w:color w:val="231F20"/>
          <w:spacing w:val="-3"/>
        </w:rPr>
        <w:t xml:space="preserve"> </w:t>
      </w:r>
      <w:r w:rsidRPr="00B30E06">
        <w:rPr>
          <w:rFonts w:ascii="Karla" w:hAnsi="Karla"/>
          <w:color w:val="231F20"/>
        </w:rPr>
        <w:t>Health</w:t>
      </w:r>
      <w:r w:rsidRPr="00B30E06">
        <w:rPr>
          <w:rFonts w:ascii="Karla" w:hAnsi="Karla"/>
          <w:color w:val="231F20"/>
          <w:spacing w:val="-4"/>
        </w:rPr>
        <w:t xml:space="preserve"> </w:t>
      </w:r>
      <w:r w:rsidRPr="00B30E06">
        <w:rPr>
          <w:rFonts w:ascii="Karla" w:hAnsi="Karla"/>
          <w:color w:val="231F20"/>
        </w:rPr>
        <w:t>policies</w:t>
      </w:r>
      <w:r w:rsidRPr="00B30E06">
        <w:rPr>
          <w:rFonts w:ascii="Karla" w:hAnsi="Karla"/>
          <w:color w:val="231F20"/>
          <w:spacing w:val="-4"/>
        </w:rPr>
        <w:t xml:space="preserve"> </w:t>
      </w:r>
      <w:r w:rsidRPr="00B30E06">
        <w:rPr>
          <w:rFonts w:ascii="Karla" w:hAnsi="Karla"/>
          <w:color w:val="231F20"/>
        </w:rPr>
        <w:t>&amp;</w:t>
      </w:r>
      <w:r w:rsidRPr="00B30E06">
        <w:rPr>
          <w:rFonts w:ascii="Karla" w:hAnsi="Karla"/>
          <w:color w:val="231F20"/>
          <w:spacing w:val="-3"/>
        </w:rPr>
        <w:t xml:space="preserve"> </w:t>
      </w:r>
      <w:r w:rsidRPr="00B30E06">
        <w:rPr>
          <w:rFonts w:ascii="Karla" w:hAnsi="Karla"/>
          <w:color w:val="231F20"/>
        </w:rPr>
        <w:t>procedures,</w:t>
      </w:r>
      <w:r w:rsidRPr="00B30E06">
        <w:rPr>
          <w:rFonts w:ascii="Karla" w:hAnsi="Karla"/>
          <w:color w:val="231F20"/>
          <w:spacing w:val="-4"/>
        </w:rPr>
        <w:t xml:space="preserve"> </w:t>
      </w:r>
      <w:r w:rsidRPr="00B30E06">
        <w:rPr>
          <w:rFonts w:ascii="Karla" w:hAnsi="Karla"/>
          <w:color w:val="231F20"/>
        </w:rPr>
        <w:t>as</w:t>
      </w:r>
      <w:r w:rsidRPr="00B30E06">
        <w:rPr>
          <w:rFonts w:ascii="Karla" w:hAnsi="Karla"/>
          <w:color w:val="231F20"/>
          <w:spacing w:val="-4"/>
        </w:rPr>
        <w:t xml:space="preserve"> </w:t>
      </w:r>
      <w:r w:rsidRPr="00B30E06" w:rsidR="69FD933F">
        <w:rPr>
          <w:rFonts w:ascii="Karla" w:hAnsi="Karla"/>
          <w:color w:val="231F20"/>
        </w:rPr>
        <w:t>amended from</w:t>
      </w:r>
      <w:r w:rsidRPr="00B30E06">
        <w:rPr>
          <w:rFonts w:ascii="Karla" w:hAnsi="Karla"/>
          <w:color w:val="231F20"/>
          <w:spacing w:val="-3"/>
        </w:rPr>
        <w:t xml:space="preserve"> </w:t>
      </w:r>
      <w:r w:rsidRPr="00B30E06">
        <w:rPr>
          <w:rFonts w:ascii="Karla" w:hAnsi="Karla"/>
          <w:color w:val="231F20"/>
        </w:rPr>
        <w:t>time</w:t>
      </w:r>
      <w:r w:rsidRPr="00B30E06">
        <w:rPr>
          <w:rFonts w:ascii="Karla" w:hAnsi="Karla"/>
          <w:color w:val="231F20"/>
          <w:spacing w:val="-3"/>
        </w:rPr>
        <w:t xml:space="preserve"> </w:t>
      </w:r>
      <w:r w:rsidRPr="00B30E06">
        <w:rPr>
          <w:rFonts w:ascii="Karla" w:hAnsi="Karla"/>
          <w:color w:val="231F20"/>
        </w:rPr>
        <w:t>to</w:t>
      </w:r>
      <w:r w:rsidRPr="00B30E06">
        <w:rPr>
          <w:rFonts w:ascii="Karla" w:hAnsi="Karla"/>
          <w:color w:val="231F20"/>
          <w:spacing w:val="-3"/>
        </w:rPr>
        <w:t xml:space="preserve"> </w:t>
      </w:r>
      <w:r w:rsidRPr="00B30E06">
        <w:rPr>
          <w:rFonts w:ascii="Karla" w:hAnsi="Karla"/>
          <w:color w:val="231F20"/>
        </w:rPr>
        <w:t>time,</w:t>
      </w:r>
      <w:r w:rsidRPr="00B30E06">
        <w:rPr>
          <w:rFonts w:ascii="Karla" w:hAnsi="Karla"/>
          <w:color w:val="231F20"/>
          <w:spacing w:val="-3"/>
        </w:rPr>
        <w:t xml:space="preserve"> </w:t>
      </w:r>
      <w:r w:rsidRPr="00B30E06">
        <w:rPr>
          <w:rFonts w:ascii="Karla" w:hAnsi="Karla"/>
          <w:color w:val="231F20"/>
        </w:rPr>
        <w:t>which</w:t>
      </w:r>
      <w:r w:rsidRPr="00B30E06">
        <w:rPr>
          <w:rFonts w:ascii="Karla" w:hAnsi="Karla"/>
          <w:color w:val="231F20"/>
          <w:spacing w:val="-4"/>
        </w:rPr>
        <w:t xml:space="preserve"> </w:t>
      </w:r>
      <w:r w:rsidRPr="00B30E06">
        <w:rPr>
          <w:rFonts w:ascii="Karla" w:hAnsi="Karla"/>
          <w:color w:val="231F20"/>
        </w:rPr>
        <w:t>can</w:t>
      </w:r>
      <w:r w:rsidRPr="00B30E06">
        <w:rPr>
          <w:rFonts w:ascii="Karla" w:hAnsi="Karla"/>
          <w:color w:val="231F20"/>
          <w:spacing w:val="-3"/>
        </w:rPr>
        <w:t xml:space="preserve"> </w:t>
      </w:r>
      <w:r w:rsidRPr="00B30E06">
        <w:rPr>
          <w:rFonts w:ascii="Karla" w:hAnsi="Karla"/>
          <w:color w:val="231F20"/>
        </w:rPr>
        <w:t>be</w:t>
      </w:r>
      <w:r w:rsidRPr="00B30E06">
        <w:rPr>
          <w:rFonts w:ascii="Karla" w:hAnsi="Karla"/>
          <w:color w:val="231F20"/>
          <w:spacing w:val="-4"/>
        </w:rPr>
        <w:t xml:space="preserve"> </w:t>
      </w:r>
      <w:r w:rsidRPr="00B30E06">
        <w:rPr>
          <w:rFonts w:ascii="Karla" w:hAnsi="Karla"/>
          <w:color w:val="231F20"/>
        </w:rPr>
        <w:t>located</w:t>
      </w:r>
      <w:r w:rsidRPr="00B30E06">
        <w:rPr>
          <w:rFonts w:ascii="Karla" w:hAnsi="Karla"/>
          <w:color w:val="231F20"/>
          <w:spacing w:val="-4"/>
        </w:rPr>
        <w:t xml:space="preserve"> </w:t>
      </w:r>
      <w:r w:rsidRPr="00B30E06">
        <w:rPr>
          <w:rFonts w:ascii="Karla" w:hAnsi="Karla"/>
          <w:color w:val="231F20"/>
        </w:rPr>
        <w:t>on</w:t>
      </w:r>
      <w:r w:rsidRPr="00B30E06">
        <w:rPr>
          <w:rFonts w:ascii="Karla" w:hAnsi="Karla"/>
          <w:color w:val="231F20"/>
          <w:spacing w:val="-4"/>
        </w:rPr>
        <w:t xml:space="preserve"> </w:t>
      </w:r>
      <w:r w:rsidRPr="00B30E06">
        <w:rPr>
          <w:rFonts w:ascii="Karla" w:hAnsi="Karla"/>
          <w:color w:val="231F20"/>
        </w:rPr>
        <w:t>the</w:t>
      </w:r>
      <w:r w:rsidRPr="00B30E06">
        <w:rPr>
          <w:rFonts w:ascii="Karla" w:hAnsi="Karla"/>
          <w:color w:val="231F20"/>
          <w:spacing w:val="-3"/>
        </w:rPr>
        <w:t xml:space="preserve"> </w:t>
      </w:r>
      <w:r w:rsidRPr="00B30E06">
        <w:rPr>
          <w:rFonts w:ascii="Karla" w:hAnsi="Karla"/>
          <w:color w:val="231F20"/>
        </w:rPr>
        <w:t>intranet</w:t>
      </w:r>
      <w:r w:rsidRPr="00B30E06">
        <w:rPr>
          <w:rFonts w:ascii="Karla" w:hAnsi="Karla"/>
          <w:color w:val="231F20"/>
          <w:spacing w:val="-4"/>
        </w:rPr>
        <w:t xml:space="preserve"> </w:t>
      </w:r>
      <w:r w:rsidRPr="00B30E06">
        <w:rPr>
          <w:rFonts w:ascii="Karla" w:hAnsi="Karla"/>
          <w:color w:val="231F20"/>
        </w:rPr>
        <w:t>(The</w:t>
      </w:r>
      <w:r w:rsidRPr="00B30E06">
        <w:rPr>
          <w:rFonts w:ascii="Karla" w:hAnsi="Karla"/>
          <w:color w:val="231F20"/>
          <w:spacing w:val="-1"/>
        </w:rPr>
        <w:t xml:space="preserve"> </w:t>
      </w:r>
      <w:r w:rsidRPr="00B30E06">
        <w:rPr>
          <w:rFonts w:ascii="Karla" w:hAnsi="Karla"/>
          <w:color w:val="231F20"/>
        </w:rPr>
        <w:t xml:space="preserve">Hub): </w:t>
      </w:r>
      <w:r w:rsidRPr="00B30E06" w:rsidR="10108325">
        <w:rPr>
          <w:rFonts w:ascii="Karla" w:hAnsi="Karla"/>
          <w:color w:val="231F20"/>
        </w:rPr>
        <w:t>OPPIC</w:t>
      </w:r>
    </w:p>
    <w:p w:rsidRPr="00B30E06" w:rsidR="007359F8" w:rsidP="00B30E06" w:rsidRDefault="007359F8" w14:paraId="50566B48" w14:textId="77777777">
      <w:pPr>
        <w:pStyle w:val="ListParagraph"/>
        <w:numPr>
          <w:ilvl w:val="0"/>
          <w:numId w:val="6"/>
        </w:numPr>
        <w:tabs>
          <w:tab w:val="left" w:pos="1023"/>
          <w:tab w:val="left" w:pos="1025"/>
        </w:tabs>
        <w:spacing w:line="240" w:lineRule="auto"/>
        <w:ind w:left="357" w:right="-23" w:hanging="357"/>
        <w:rPr>
          <w:rFonts w:ascii="Karla" w:hAnsi="Karla"/>
          <w:color w:val="231F20"/>
        </w:rPr>
      </w:pPr>
      <w:r w:rsidRPr="00B30E06">
        <w:rPr>
          <w:rFonts w:ascii="Karla" w:hAnsi="Karla"/>
          <w:color w:val="231F20"/>
        </w:rPr>
        <w:t>Report</w:t>
      </w:r>
      <w:r w:rsidRPr="00B30E06">
        <w:rPr>
          <w:rFonts w:ascii="Karla" w:hAnsi="Karla"/>
          <w:color w:val="231F20"/>
          <w:spacing w:val="-3"/>
        </w:rPr>
        <w:t xml:space="preserve"> </w:t>
      </w:r>
      <w:r w:rsidRPr="00B30E06">
        <w:rPr>
          <w:rFonts w:ascii="Karla" w:hAnsi="Karla"/>
          <w:color w:val="231F20"/>
        </w:rPr>
        <w:t>incidents</w:t>
      </w:r>
      <w:r w:rsidRPr="00B30E06">
        <w:rPr>
          <w:rFonts w:ascii="Karla" w:hAnsi="Karla"/>
          <w:color w:val="231F20"/>
          <w:spacing w:val="-3"/>
        </w:rPr>
        <w:t xml:space="preserve"> </w:t>
      </w:r>
      <w:r w:rsidRPr="00B30E06">
        <w:rPr>
          <w:rFonts w:ascii="Karla" w:hAnsi="Karla"/>
          <w:color w:val="231F20"/>
        </w:rPr>
        <w:t>or</w:t>
      </w:r>
      <w:r w:rsidRPr="00B30E06">
        <w:rPr>
          <w:rFonts w:ascii="Karla" w:hAnsi="Karla"/>
          <w:color w:val="231F20"/>
          <w:spacing w:val="-3"/>
        </w:rPr>
        <w:t xml:space="preserve"> </w:t>
      </w:r>
      <w:r w:rsidRPr="00B30E06">
        <w:rPr>
          <w:rFonts w:ascii="Karla" w:hAnsi="Karla"/>
          <w:color w:val="231F20"/>
        </w:rPr>
        <w:t>near</w:t>
      </w:r>
      <w:r w:rsidRPr="00B30E06">
        <w:rPr>
          <w:rFonts w:ascii="Karla" w:hAnsi="Karla"/>
          <w:color w:val="231F20"/>
          <w:spacing w:val="-3"/>
        </w:rPr>
        <w:t xml:space="preserve"> </w:t>
      </w:r>
      <w:r w:rsidRPr="00B30E06">
        <w:rPr>
          <w:rFonts w:ascii="Karla" w:hAnsi="Karla"/>
          <w:color w:val="231F20"/>
        </w:rPr>
        <w:t>misses</w:t>
      </w:r>
      <w:r w:rsidRPr="00B30E06">
        <w:rPr>
          <w:rFonts w:ascii="Karla" w:hAnsi="Karla"/>
          <w:color w:val="231F20"/>
          <w:spacing w:val="-2"/>
        </w:rPr>
        <w:t xml:space="preserve"> </w:t>
      </w:r>
      <w:r w:rsidRPr="00B30E06">
        <w:rPr>
          <w:rFonts w:ascii="Karla" w:hAnsi="Karla"/>
          <w:color w:val="231F20"/>
        </w:rPr>
        <w:t>that</w:t>
      </w:r>
      <w:r w:rsidRPr="00B30E06">
        <w:rPr>
          <w:rFonts w:ascii="Karla" w:hAnsi="Karla"/>
          <w:color w:val="231F20"/>
          <w:spacing w:val="-2"/>
        </w:rPr>
        <w:t xml:space="preserve"> </w:t>
      </w:r>
      <w:r w:rsidRPr="00B30E06">
        <w:rPr>
          <w:rFonts w:ascii="Karla" w:hAnsi="Karla"/>
          <w:color w:val="231F20"/>
        </w:rPr>
        <w:t>have</w:t>
      </w:r>
      <w:r w:rsidRPr="00B30E06">
        <w:rPr>
          <w:rFonts w:ascii="Karla" w:hAnsi="Karla"/>
          <w:color w:val="231F20"/>
          <w:spacing w:val="-3"/>
        </w:rPr>
        <w:t xml:space="preserve"> </w:t>
      </w:r>
      <w:r w:rsidRPr="00B30E06">
        <w:rPr>
          <w:rFonts w:ascii="Karla" w:hAnsi="Karla"/>
          <w:color w:val="231F20"/>
        </w:rPr>
        <w:t>or</w:t>
      </w:r>
      <w:r w:rsidRPr="00B30E06">
        <w:rPr>
          <w:rFonts w:ascii="Karla" w:hAnsi="Karla"/>
          <w:color w:val="231F20"/>
          <w:spacing w:val="-3"/>
        </w:rPr>
        <w:t xml:space="preserve"> </w:t>
      </w:r>
      <w:r w:rsidRPr="00B30E06">
        <w:rPr>
          <w:rFonts w:ascii="Karla" w:hAnsi="Karla"/>
          <w:color w:val="231F20"/>
        </w:rPr>
        <w:t>could</w:t>
      </w:r>
      <w:r w:rsidRPr="00B30E06">
        <w:rPr>
          <w:rFonts w:ascii="Karla" w:hAnsi="Karla"/>
          <w:color w:val="231F20"/>
          <w:spacing w:val="-2"/>
        </w:rPr>
        <w:t xml:space="preserve"> </w:t>
      </w:r>
      <w:r w:rsidRPr="00B30E06">
        <w:rPr>
          <w:rFonts w:ascii="Karla" w:hAnsi="Karla"/>
          <w:color w:val="231F20"/>
        </w:rPr>
        <w:t>have</w:t>
      </w:r>
      <w:r w:rsidRPr="00B30E06">
        <w:rPr>
          <w:rFonts w:ascii="Karla" w:hAnsi="Karla"/>
          <w:color w:val="231F20"/>
          <w:spacing w:val="-3"/>
        </w:rPr>
        <w:t xml:space="preserve"> </w:t>
      </w:r>
      <w:r w:rsidRPr="00B30E06">
        <w:rPr>
          <w:rFonts w:ascii="Karla" w:hAnsi="Karla"/>
          <w:color w:val="231F20"/>
        </w:rPr>
        <w:t>impact</w:t>
      </w:r>
      <w:r w:rsidRPr="00B30E06">
        <w:rPr>
          <w:rFonts w:ascii="Karla" w:hAnsi="Karla"/>
          <w:color w:val="231F20"/>
          <w:spacing w:val="-3"/>
        </w:rPr>
        <w:t xml:space="preserve"> </w:t>
      </w:r>
      <w:r w:rsidRPr="00B30E06">
        <w:rPr>
          <w:rFonts w:ascii="Karla" w:hAnsi="Karla"/>
          <w:color w:val="231F20"/>
        </w:rPr>
        <w:t>on</w:t>
      </w:r>
      <w:r w:rsidRPr="00B30E06">
        <w:rPr>
          <w:rFonts w:ascii="Karla" w:hAnsi="Karla"/>
          <w:color w:val="231F20"/>
          <w:spacing w:val="-3"/>
        </w:rPr>
        <w:t xml:space="preserve"> </w:t>
      </w:r>
      <w:r w:rsidRPr="00B30E06">
        <w:rPr>
          <w:rFonts w:ascii="Karla" w:hAnsi="Karla"/>
          <w:color w:val="231F20"/>
        </w:rPr>
        <w:t>safety</w:t>
      </w:r>
      <w:r w:rsidRPr="00B30E06">
        <w:rPr>
          <w:rFonts w:ascii="Karla" w:hAnsi="Karla"/>
          <w:color w:val="231F20"/>
          <w:spacing w:val="-2"/>
        </w:rPr>
        <w:t xml:space="preserve"> </w:t>
      </w:r>
      <w:r w:rsidRPr="00B30E06">
        <w:rPr>
          <w:rFonts w:ascii="Karla" w:hAnsi="Karla"/>
          <w:color w:val="231F20"/>
        </w:rPr>
        <w:t>-</w:t>
      </w:r>
      <w:r w:rsidRPr="00B30E06">
        <w:rPr>
          <w:rFonts w:ascii="Karla" w:hAnsi="Karla"/>
          <w:color w:val="231F20"/>
          <w:spacing w:val="-2"/>
        </w:rPr>
        <w:t xml:space="preserve"> </w:t>
      </w:r>
      <w:r w:rsidRPr="00B30E06">
        <w:rPr>
          <w:rFonts w:ascii="Karla" w:hAnsi="Karla"/>
          <w:color w:val="231F20"/>
        </w:rPr>
        <w:t>participate</w:t>
      </w:r>
      <w:r w:rsidRPr="00B30E06">
        <w:rPr>
          <w:rFonts w:ascii="Karla" w:hAnsi="Karla"/>
          <w:color w:val="231F20"/>
          <w:spacing w:val="-3"/>
        </w:rPr>
        <w:t xml:space="preserve"> </w:t>
      </w:r>
      <w:r w:rsidRPr="00B30E06">
        <w:rPr>
          <w:rFonts w:ascii="Karla" w:hAnsi="Karla"/>
          <w:color w:val="231F20"/>
        </w:rPr>
        <w:t>in</w:t>
      </w:r>
      <w:r w:rsidRPr="00B30E06">
        <w:rPr>
          <w:rFonts w:ascii="Karla" w:hAnsi="Karla"/>
          <w:color w:val="231F20"/>
          <w:spacing w:val="-3"/>
        </w:rPr>
        <w:t xml:space="preserve"> </w:t>
      </w:r>
      <w:r w:rsidRPr="00B30E06">
        <w:rPr>
          <w:rFonts w:ascii="Karla" w:hAnsi="Karla"/>
          <w:color w:val="231F20"/>
        </w:rPr>
        <w:t>identification</w:t>
      </w:r>
      <w:r w:rsidRPr="00B30E06">
        <w:rPr>
          <w:rFonts w:ascii="Karla" w:hAnsi="Karla"/>
          <w:color w:val="231F20"/>
          <w:spacing w:val="-3"/>
        </w:rPr>
        <w:t xml:space="preserve"> </w:t>
      </w:r>
      <w:r w:rsidRPr="00B30E06">
        <w:rPr>
          <w:rFonts w:ascii="Karla" w:hAnsi="Karla"/>
          <w:color w:val="231F20"/>
        </w:rPr>
        <w:t>and</w:t>
      </w:r>
      <w:r w:rsidRPr="00B30E06">
        <w:rPr>
          <w:rFonts w:ascii="Karla" w:hAnsi="Karla"/>
          <w:color w:val="231F20"/>
          <w:spacing w:val="-3"/>
        </w:rPr>
        <w:t xml:space="preserve"> </w:t>
      </w:r>
      <w:r w:rsidRPr="00B30E06">
        <w:rPr>
          <w:rFonts w:ascii="Karla" w:hAnsi="Karla"/>
          <w:color w:val="231F20"/>
        </w:rPr>
        <w:t>prevention</w:t>
      </w:r>
      <w:r w:rsidRPr="00B30E06">
        <w:rPr>
          <w:rFonts w:ascii="Karla" w:hAnsi="Karla"/>
          <w:color w:val="231F20"/>
          <w:spacing w:val="-3"/>
        </w:rPr>
        <w:t xml:space="preserve"> </w:t>
      </w:r>
      <w:r w:rsidRPr="00B30E06">
        <w:rPr>
          <w:rFonts w:ascii="Karla" w:hAnsi="Karla"/>
          <w:color w:val="231F20"/>
        </w:rPr>
        <w:t>of</w:t>
      </w:r>
      <w:r w:rsidRPr="00B30E06">
        <w:rPr>
          <w:rFonts w:ascii="Karla" w:hAnsi="Karla"/>
          <w:color w:val="231F20"/>
          <w:spacing w:val="-3"/>
        </w:rPr>
        <w:t xml:space="preserve"> </w:t>
      </w:r>
      <w:r w:rsidRPr="00B30E06">
        <w:rPr>
          <w:rFonts w:ascii="Karla" w:hAnsi="Karla"/>
          <w:color w:val="231F20"/>
        </w:rPr>
        <w:t>risks</w:t>
      </w:r>
    </w:p>
    <w:p w:rsidRPr="00B30E06" w:rsidR="007359F8" w:rsidP="00B30E06" w:rsidRDefault="007359F8" w14:paraId="1E5E88C4" w14:textId="77777777">
      <w:pPr>
        <w:pStyle w:val="ListParagraph"/>
        <w:numPr>
          <w:ilvl w:val="0"/>
          <w:numId w:val="6"/>
        </w:numPr>
        <w:spacing w:line="240" w:lineRule="auto"/>
        <w:ind w:left="357" w:right="-23" w:hanging="357"/>
        <w:rPr>
          <w:rFonts w:ascii="Karla" w:hAnsi="Karla"/>
        </w:rPr>
      </w:pPr>
      <w:r w:rsidRPr="00B30E06">
        <w:rPr>
          <w:rFonts w:ascii="Karla" w:hAnsi="Karla"/>
          <w:color w:val="231F20"/>
        </w:rPr>
        <w:t>Comply with the Code of</w:t>
      </w:r>
      <w:r w:rsidRPr="00B30E06">
        <w:rPr>
          <w:rFonts w:ascii="Karla" w:hAnsi="Karla"/>
          <w:color w:val="231F20"/>
          <w:spacing w:val="-4"/>
        </w:rPr>
        <w:t xml:space="preserve"> </w:t>
      </w:r>
      <w:r w:rsidRPr="00B30E06">
        <w:rPr>
          <w:rFonts w:ascii="Karla" w:hAnsi="Karla"/>
          <w:color w:val="231F20"/>
        </w:rPr>
        <w:t>Conduct</w:t>
      </w:r>
    </w:p>
    <w:p w:rsidR="007359F8" w:rsidP="007359F8" w:rsidRDefault="007359F8" w14:paraId="2BB1985A" w14:textId="77777777">
      <w:pPr>
        <w:spacing w:line="276" w:lineRule="auto"/>
        <w:ind w:right="-22"/>
        <w:rPr>
          <w:rFonts w:ascii="Karla" w:hAnsi="Karla"/>
          <w:b/>
        </w:rPr>
      </w:pPr>
    </w:p>
    <w:p w:rsidRPr="00EE2B16" w:rsidR="007359F8" w:rsidP="007359F8" w:rsidRDefault="007359F8" w14:paraId="572E83AB" w14:textId="77777777">
      <w:pPr>
        <w:spacing w:line="276" w:lineRule="auto"/>
        <w:ind w:right="-22"/>
        <w:rPr>
          <w:rFonts w:ascii="Karla" w:hAnsi="Karla"/>
          <w:b/>
        </w:rPr>
      </w:pPr>
      <w:r w:rsidRPr="00EE2B16">
        <w:rPr>
          <w:rFonts w:ascii="Karla" w:hAnsi="Karla"/>
          <w:b/>
        </w:rPr>
        <w:lastRenderedPageBreak/>
        <w:t>People Management Roles:</w:t>
      </w:r>
    </w:p>
    <w:p w:rsidRPr="00EE2B16" w:rsidR="007359F8" w:rsidP="00B30E06" w:rsidRDefault="007359F8" w14:paraId="2E7E2232" w14:textId="77777777">
      <w:pPr>
        <w:pStyle w:val="ListParagraph"/>
        <w:numPr>
          <w:ilvl w:val="0"/>
          <w:numId w:val="7"/>
        </w:numPr>
        <w:spacing w:line="240" w:lineRule="auto"/>
        <w:ind w:left="357" w:right="-23" w:hanging="357"/>
        <w:rPr>
          <w:rFonts w:ascii="Karla" w:hAnsi="Karla"/>
          <w:b/>
        </w:rPr>
      </w:pPr>
      <w:r w:rsidRPr="00EE2B16">
        <w:rPr>
          <w:rFonts w:ascii="Karla" w:hAnsi="Karla"/>
        </w:rPr>
        <w:t>Ensure clear accountability for quality and safety within the department</w:t>
      </w:r>
    </w:p>
    <w:p w:rsidRPr="00EE2B16" w:rsidR="007359F8" w:rsidP="00B30E06" w:rsidRDefault="007359F8" w14:paraId="37F2A14B" w14:textId="77777777">
      <w:pPr>
        <w:pStyle w:val="ListParagraph"/>
        <w:numPr>
          <w:ilvl w:val="0"/>
          <w:numId w:val="7"/>
        </w:numPr>
        <w:spacing w:line="240" w:lineRule="auto"/>
        <w:ind w:left="357" w:right="-23" w:hanging="357"/>
        <w:rPr>
          <w:rFonts w:ascii="Karla" w:hAnsi="Karla"/>
          <w:b/>
        </w:rPr>
      </w:pPr>
      <w:r w:rsidRPr="00EE2B16">
        <w:rPr>
          <w:rFonts w:ascii="Karla" w:hAnsi="Karla"/>
        </w:rPr>
        <w:t>Ensure incident management systems are applied and a response to local issues and performance improvement occurs; ensure the risk management system is functional</w:t>
      </w:r>
    </w:p>
    <w:p w:rsidRPr="006F7E17" w:rsidR="007359F8" w:rsidP="0F618A31" w:rsidRDefault="007359F8" w14:paraId="72229EDF" w14:textId="3C24BEFF">
      <w:pPr>
        <w:pStyle w:val="ListParagraph"/>
        <w:numPr>
          <w:ilvl w:val="0"/>
          <w:numId w:val="7"/>
        </w:numPr>
        <w:spacing w:line="240" w:lineRule="auto"/>
        <w:ind w:left="357" w:right="-23" w:hanging="357"/>
        <w:rPr>
          <w:rFonts w:ascii="Karla" w:hAnsi="Karla"/>
          <w:b/>
          <w:bCs/>
        </w:rPr>
      </w:pPr>
      <w:r w:rsidRPr="0F618A31">
        <w:rPr>
          <w:rFonts w:ascii="Karla" w:hAnsi="Karla"/>
        </w:rPr>
        <w:t xml:space="preserve">Be aware of and comply with the core education, </w:t>
      </w:r>
      <w:r w:rsidRPr="0F618A31" w:rsidR="2EED6B44">
        <w:rPr>
          <w:rFonts w:ascii="Karla" w:hAnsi="Karla"/>
        </w:rPr>
        <w:t>training,</w:t>
      </w:r>
      <w:r w:rsidRPr="0F618A31">
        <w:rPr>
          <w:rFonts w:ascii="Karla" w:hAnsi="Karla"/>
        </w:rPr>
        <w:t xml:space="preserve"> and development policy.</w:t>
      </w:r>
    </w:p>
    <w:p w:rsidRPr="00EE2B16" w:rsidR="006F7E17" w:rsidP="006F7E17" w:rsidRDefault="006F7E17" w14:paraId="3535CF0B" w14:textId="77777777">
      <w:pPr>
        <w:pStyle w:val="ListParagraph"/>
        <w:spacing w:line="240" w:lineRule="auto"/>
        <w:ind w:left="357" w:right="-23" w:firstLine="0"/>
        <w:rPr>
          <w:rFonts w:ascii="Karla" w:hAnsi="Karla"/>
          <w:b/>
        </w:rPr>
      </w:pPr>
    </w:p>
    <w:p w:rsidRPr="00EE2B16" w:rsidR="008B79FA" w:rsidP="00DA42EC" w:rsidRDefault="008B79FA" w14:paraId="6C54A08D" w14:textId="77777777">
      <w:pPr>
        <w:pStyle w:val="ListParagraph"/>
        <w:spacing w:line="276" w:lineRule="auto"/>
        <w:ind w:left="360" w:right="-22" w:firstLine="0"/>
        <w:rPr>
          <w:rFonts w:ascii="Karla" w:hAnsi="Karla"/>
          <w:b/>
        </w:rPr>
      </w:pPr>
    </w:p>
    <w:p w:rsidRPr="00EE2B16" w:rsidR="007E4231" w:rsidP="007E4231" w:rsidRDefault="00EE2B16" w14:paraId="05A02CF9" w14:textId="77777777">
      <w:pPr>
        <w:spacing w:line="276" w:lineRule="auto"/>
        <w:ind w:right="-22"/>
        <w:rPr>
          <w:rFonts w:ascii="Work Sans" w:hAnsi="Work Sans"/>
          <w:b/>
        </w:rPr>
      </w:pPr>
      <w:r w:rsidRPr="00EE2B16">
        <w:rPr>
          <w:rFonts w:ascii="Work Sans" w:hAnsi="Work Sans"/>
          <w:b/>
          <w:noProof/>
          <w:color w:val="FFFFFF" w:themeColor="background1"/>
          <w:sz w:val="28"/>
          <w:szCs w:val="28"/>
          <w:lang w:val="en-AU" w:eastAsia="en-AU"/>
        </w:rPr>
        <w:t xml:space="preserve"> </w:t>
      </w:r>
      <w:r w:rsidRPr="00EE2B16" w:rsidR="007E4231">
        <w:rPr>
          <w:rFonts w:ascii="Work Sans" w:hAnsi="Work Sans"/>
          <w:b/>
          <w:noProof/>
          <w:color w:val="FFFFFF" w:themeColor="background1"/>
          <w:sz w:val="28"/>
          <w:szCs w:val="28"/>
          <w:lang w:val="en-AU" w:eastAsia="en-AU"/>
        </w:rPr>
        <mc:AlternateContent>
          <mc:Choice Requires="wps">
            <w:drawing>
              <wp:anchor distT="0" distB="0" distL="114300" distR="114300" simplePos="0" relativeHeight="251669504" behindDoc="1" locked="0" layoutInCell="1" allowOverlap="1" wp14:anchorId="1392317B" wp14:editId="6A80FED1">
                <wp:simplePos x="0" y="0"/>
                <wp:positionH relativeFrom="column">
                  <wp:posOffset>-904240</wp:posOffset>
                </wp:positionH>
                <wp:positionV relativeFrom="paragraph">
                  <wp:posOffset>-39517</wp:posOffset>
                </wp:positionV>
                <wp:extent cx="7555865" cy="281305"/>
                <wp:effectExtent l="0" t="0" r="6985" b="4445"/>
                <wp:wrapNone/>
                <wp:docPr id="9" name="Rectangle 9"/>
                <wp:cNvGraphicFramePr/>
                <a:graphic xmlns:a="http://schemas.openxmlformats.org/drawingml/2006/main">
                  <a:graphicData uri="http://schemas.microsoft.com/office/word/2010/wordprocessingShape">
                    <wps:wsp>
                      <wps:cNvSpPr/>
                      <wps:spPr>
                        <a:xfrm>
                          <a:off x="0" y="0"/>
                          <a:ext cx="7555865" cy="28130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rect id="Rectangle 9" style="position:absolute;margin-left:-71.2pt;margin-top:-3.1pt;width:594.95pt;height:22.1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a5a5a5 [3206]" stroked="f" strokeweight="1pt" w14:anchorId="7588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"/>
            </w:pict>
          </mc:Fallback>
        </mc:AlternateContent>
      </w:r>
      <w:r w:rsidRPr="00EE2B16" w:rsidR="007E4231">
        <w:rPr>
          <w:rFonts w:ascii="Work Sans" w:hAnsi="Work Sans"/>
          <w:b/>
          <w:color w:val="FFFFFF" w:themeColor="background1"/>
          <w:sz w:val="28"/>
          <w:szCs w:val="28"/>
        </w:rPr>
        <w:t>Selection Criteria</w:t>
      </w:r>
    </w:p>
    <w:p w:rsidR="007359F8" w:rsidP="006B1B21" w:rsidRDefault="007359F8" w14:paraId="6CEA07B9" w14:textId="77777777">
      <w:pPr>
        <w:widowControl/>
        <w:tabs>
          <w:tab w:val="left" w:pos="851"/>
        </w:tabs>
        <w:autoSpaceDE/>
        <w:autoSpaceDN/>
        <w:rPr>
          <w:rFonts w:ascii="Karla" w:hAnsi="Karla" w:eastAsia="Times New Roman"/>
        </w:rPr>
      </w:pPr>
    </w:p>
    <w:p w:rsidRPr="0056749C" w:rsidR="006B1B21" w:rsidP="006B1B21" w:rsidRDefault="006B1B21" w14:paraId="6937380B" w14:textId="77777777">
      <w:pPr>
        <w:tabs>
          <w:tab w:val="left" w:pos="851"/>
        </w:tabs>
        <w:rPr>
          <w:rFonts w:asciiTheme="minorHAnsi" w:hAnsiTheme="minorHAnsi"/>
          <w:b/>
          <w:bCs/>
        </w:rPr>
      </w:pPr>
      <w:r w:rsidRPr="006B1B21">
        <w:rPr>
          <w:rFonts w:ascii="Karla" w:hAnsi="Karla" w:cstheme="minorHAnsi"/>
          <w:b/>
        </w:rPr>
        <w:t>Mandatory Qualifications</w:t>
      </w:r>
    </w:p>
    <w:p w:rsidR="008F380D" w:rsidP="002F3EAE" w:rsidRDefault="008F380D" w14:paraId="5E2C2D34" w14:textId="77777777">
      <w:pPr>
        <w:pStyle w:val="paragraph"/>
        <w:numPr>
          <w:ilvl w:val="0"/>
          <w:numId w:val="17"/>
        </w:numPr>
        <w:spacing w:before="0" w:beforeAutospacing="0" w:after="0" w:afterAutospacing="0"/>
        <w:ind w:left="360"/>
        <w:jc w:val="both"/>
        <w:textAlignment w:val="baseline"/>
        <w:rPr>
          <w:rFonts w:ascii="Karla" w:hAnsi="Karla"/>
          <w:b/>
          <w:bCs/>
          <w:sz w:val="22"/>
          <w:szCs w:val="22"/>
        </w:rPr>
      </w:pPr>
      <w:r>
        <w:rPr>
          <w:rStyle w:val="normaltextrun"/>
          <w:rFonts w:ascii="Karla" w:hAnsi="Karla"/>
          <w:color w:val="000000"/>
          <w:sz w:val="22"/>
          <w:szCs w:val="22"/>
          <w:lang w:val="en-US"/>
        </w:rPr>
        <w:t>Relevant professional qualification in a health-related discipline (nursing, clinical psychology, social work, occupational therapy) with current Registration with Australian Health Practitioner Regulation Agency (AHPRA) where applicable.</w:t>
      </w:r>
      <w:r>
        <w:rPr>
          <w:rStyle w:val="eop"/>
          <w:rFonts w:ascii="Karla" w:hAnsi="Karla" w:eastAsia="Arial"/>
          <w:b/>
          <w:bCs/>
          <w:color w:val="000000"/>
          <w:sz w:val="22"/>
          <w:szCs w:val="22"/>
        </w:rPr>
        <w:t> </w:t>
      </w:r>
    </w:p>
    <w:p w:rsidR="008F380D" w:rsidP="002F3EAE" w:rsidRDefault="008F380D" w14:paraId="5FCF02C0" w14:textId="77777777">
      <w:pPr>
        <w:pStyle w:val="paragraph"/>
        <w:spacing w:before="0" w:beforeAutospacing="0" w:after="0" w:afterAutospacing="0"/>
        <w:ind w:left="1080" w:right="1410"/>
        <w:jc w:val="both"/>
        <w:textAlignment w:val="baseline"/>
        <w:rPr>
          <w:rFonts w:ascii="Symbol" w:hAnsi="Symbol"/>
          <w:b/>
          <w:bCs/>
          <w:sz w:val="22"/>
          <w:szCs w:val="22"/>
        </w:rPr>
      </w:pPr>
      <w:r>
        <w:rPr>
          <w:rStyle w:val="eop"/>
          <w:rFonts w:ascii="Karla" w:hAnsi="Karla" w:eastAsia="Arial"/>
          <w:b/>
          <w:bCs/>
          <w:color w:val="000000"/>
          <w:sz w:val="22"/>
          <w:szCs w:val="22"/>
        </w:rPr>
        <w:t> </w:t>
      </w:r>
    </w:p>
    <w:p w:rsidR="008F380D" w:rsidP="002F3EAE" w:rsidRDefault="008F380D" w14:paraId="23A957F1" w14:textId="44C5F931">
      <w:pPr>
        <w:pStyle w:val="paragraph"/>
        <w:numPr>
          <w:ilvl w:val="0"/>
          <w:numId w:val="22"/>
        </w:numPr>
        <w:spacing w:before="0" w:beforeAutospacing="0" w:after="0" w:afterAutospacing="0"/>
        <w:ind w:left="283"/>
        <w:jc w:val="both"/>
        <w:textAlignment w:val="baseline"/>
        <w:rPr>
          <w:rFonts w:ascii="Karla" w:hAnsi="Karla"/>
          <w:sz w:val="22"/>
          <w:szCs w:val="22"/>
        </w:rPr>
      </w:pPr>
      <w:r>
        <w:rPr>
          <w:rStyle w:val="normaltextrun"/>
          <w:rFonts w:ascii="Karla" w:hAnsi="Karla"/>
          <w:color w:val="000000"/>
          <w:sz w:val="22"/>
          <w:szCs w:val="22"/>
          <w:lang w:val="en-US"/>
        </w:rPr>
        <w:t xml:space="preserve">Nurses must have a Post-Graduate Qualification in Psychiatric/Mental Health Nursing or equivalent with a minimum of 5 years post qualification experience, preferably in a variety of mental health </w:t>
      </w:r>
      <w:r w:rsidR="009A6FA2">
        <w:rPr>
          <w:rStyle w:val="normaltextrun"/>
          <w:rFonts w:ascii="Karla" w:hAnsi="Karla"/>
          <w:color w:val="000000"/>
          <w:sz w:val="22"/>
          <w:szCs w:val="22"/>
          <w:lang w:val="en-US"/>
        </w:rPr>
        <w:t>areas.</w:t>
      </w:r>
      <w:r>
        <w:rPr>
          <w:rStyle w:val="eop"/>
          <w:rFonts w:ascii="Karla" w:hAnsi="Karla" w:eastAsia="Arial"/>
          <w:color w:val="000000"/>
          <w:sz w:val="22"/>
          <w:szCs w:val="22"/>
        </w:rPr>
        <w:t> </w:t>
      </w:r>
    </w:p>
    <w:p w:rsidR="008F380D" w:rsidP="002F3EAE" w:rsidRDefault="008F380D" w14:paraId="329F8A60" w14:textId="5BD1268B">
      <w:pPr>
        <w:pStyle w:val="paragraph"/>
        <w:spacing w:before="0" w:beforeAutospacing="0" w:after="0" w:afterAutospacing="0"/>
        <w:ind w:left="283" w:right="1410" w:firstLine="45"/>
        <w:jc w:val="both"/>
        <w:textAlignment w:val="baseline"/>
        <w:rPr>
          <w:rFonts w:ascii="Symbol" w:hAnsi="Symbol"/>
          <w:sz w:val="22"/>
          <w:szCs w:val="22"/>
        </w:rPr>
      </w:pPr>
    </w:p>
    <w:p w:rsidR="008F380D" w:rsidP="002F3EAE" w:rsidRDefault="008F380D" w14:paraId="2D8C45D7" w14:textId="77777777">
      <w:pPr>
        <w:pStyle w:val="paragraph"/>
        <w:numPr>
          <w:ilvl w:val="0"/>
          <w:numId w:val="22"/>
        </w:numPr>
        <w:spacing w:before="0" w:beforeAutospacing="0" w:after="0" w:afterAutospacing="0"/>
        <w:ind w:left="283"/>
        <w:jc w:val="both"/>
        <w:textAlignment w:val="baseline"/>
        <w:rPr>
          <w:rFonts w:ascii="Karla" w:hAnsi="Karla"/>
          <w:sz w:val="22"/>
          <w:szCs w:val="22"/>
        </w:rPr>
      </w:pPr>
      <w:r>
        <w:rPr>
          <w:rStyle w:val="normaltextrun"/>
          <w:rFonts w:ascii="Karla" w:hAnsi="Karla"/>
          <w:color w:val="000000"/>
          <w:sz w:val="22"/>
          <w:szCs w:val="22"/>
        </w:rPr>
        <w:t xml:space="preserve">Social Work - </w:t>
      </w:r>
      <w:r>
        <w:rPr>
          <w:rStyle w:val="normaltextrun"/>
          <w:rFonts w:ascii="Karla" w:hAnsi="Karla"/>
          <w:sz w:val="22"/>
          <w:szCs w:val="22"/>
          <w:lang w:val="en-US"/>
        </w:rPr>
        <w:t>An approved degree in Social Work and eligibility for membership of the Australian Association of Social Workers</w:t>
      </w:r>
      <w:r>
        <w:rPr>
          <w:rStyle w:val="normaltextrun"/>
          <w:rFonts w:ascii="Karla" w:hAnsi="Karla"/>
          <w:color w:val="000000"/>
          <w:sz w:val="22"/>
          <w:szCs w:val="22"/>
        </w:rPr>
        <w:t> </w:t>
      </w:r>
      <w:r>
        <w:rPr>
          <w:rStyle w:val="eop"/>
          <w:rFonts w:ascii="Karla" w:hAnsi="Karla" w:eastAsia="Arial"/>
          <w:color w:val="000000"/>
          <w:sz w:val="22"/>
          <w:szCs w:val="22"/>
        </w:rPr>
        <w:t> </w:t>
      </w:r>
    </w:p>
    <w:p w:rsidR="008F380D" w:rsidP="002F3EAE" w:rsidRDefault="008F380D" w14:paraId="79600F16" w14:textId="77777777">
      <w:pPr>
        <w:pStyle w:val="paragraph"/>
        <w:numPr>
          <w:ilvl w:val="0"/>
          <w:numId w:val="22"/>
        </w:numPr>
        <w:spacing w:before="0" w:beforeAutospacing="0" w:after="0" w:afterAutospacing="0"/>
        <w:ind w:left="283"/>
        <w:jc w:val="both"/>
        <w:textAlignment w:val="baseline"/>
        <w:rPr>
          <w:rFonts w:ascii="Karla" w:hAnsi="Karla"/>
          <w:sz w:val="22"/>
          <w:szCs w:val="22"/>
        </w:rPr>
      </w:pPr>
      <w:r>
        <w:rPr>
          <w:rStyle w:val="normaltextrun"/>
          <w:rFonts w:ascii="Karla" w:hAnsi="Karla"/>
          <w:color w:val="000000"/>
          <w:sz w:val="22"/>
          <w:szCs w:val="22"/>
        </w:rPr>
        <w:t>Social work and Occupational Therapy must have at least 7 years’ experience with high levels of specialist knowledge. </w:t>
      </w:r>
      <w:r>
        <w:rPr>
          <w:rStyle w:val="eop"/>
          <w:rFonts w:ascii="Karla" w:hAnsi="Karla" w:eastAsia="Arial"/>
          <w:color w:val="000000"/>
          <w:sz w:val="22"/>
          <w:szCs w:val="22"/>
        </w:rPr>
        <w:t> </w:t>
      </w:r>
    </w:p>
    <w:p w:rsidR="008F380D" w:rsidP="002F3EAE" w:rsidRDefault="008F380D" w14:paraId="752FB1DB" w14:textId="01C0973D">
      <w:pPr>
        <w:pStyle w:val="paragraph"/>
        <w:spacing w:before="0" w:beforeAutospacing="0" w:after="0" w:afterAutospacing="0"/>
        <w:ind w:left="283" w:right="1410" w:firstLine="45"/>
        <w:jc w:val="both"/>
        <w:textAlignment w:val="baseline"/>
        <w:rPr>
          <w:rFonts w:ascii="Symbol" w:hAnsi="Symbol"/>
          <w:sz w:val="22"/>
          <w:szCs w:val="22"/>
        </w:rPr>
      </w:pPr>
    </w:p>
    <w:p w:rsidR="008F380D" w:rsidP="002F3EAE" w:rsidRDefault="008F380D" w14:paraId="41C709EE" w14:textId="77777777">
      <w:pPr>
        <w:pStyle w:val="paragraph"/>
        <w:numPr>
          <w:ilvl w:val="0"/>
          <w:numId w:val="22"/>
        </w:numPr>
        <w:spacing w:before="0" w:beforeAutospacing="0" w:after="0" w:afterAutospacing="0"/>
        <w:ind w:left="283"/>
        <w:jc w:val="both"/>
        <w:textAlignment w:val="baseline"/>
        <w:rPr>
          <w:rFonts w:ascii="Karla" w:hAnsi="Karla"/>
          <w:sz w:val="22"/>
          <w:szCs w:val="22"/>
        </w:rPr>
      </w:pPr>
      <w:r>
        <w:rPr>
          <w:rStyle w:val="normaltextrun"/>
          <w:rFonts w:ascii="Karla" w:hAnsi="Karla"/>
          <w:color w:val="000000"/>
          <w:sz w:val="22"/>
          <w:szCs w:val="22"/>
          <w:lang w:val="en-US"/>
        </w:rPr>
        <w:t xml:space="preserve">Clinical Psychology - </w:t>
      </w:r>
      <w:r>
        <w:rPr>
          <w:rStyle w:val="normaltextrun"/>
          <w:rFonts w:ascii="Karla" w:hAnsi="Karla"/>
          <w:color w:val="000000"/>
          <w:sz w:val="22"/>
          <w:szCs w:val="22"/>
        </w:rPr>
        <w:t>Minimum of master's degree in Clinical Psychology and Current registration and endorsement as a Clinical Psychologist with Australian Health Practitioner Regulation Agency</w:t>
      </w:r>
      <w:r>
        <w:rPr>
          <w:rStyle w:val="normaltextrun"/>
          <w:rFonts w:ascii="Karla" w:hAnsi="Karla"/>
          <w:color w:val="000000"/>
          <w:sz w:val="22"/>
          <w:szCs w:val="22"/>
          <w:lang w:val="en-US"/>
        </w:rPr>
        <w:t> </w:t>
      </w:r>
      <w:r>
        <w:rPr>
          <w:rStyle w:val="eop"/>
          <w:rFonts w:ascii="Karla" w:hAnsi="Karla" w:eastAsia="Arial"/>
          <w:color w:val="000000"/>
          <w:sz w:val="22"/>
          <w:szCs w:val="22"/>
        </w:rPr>
        <w:t> </w:t>
      </w:r>
    </w:p>
    <w:p w:rsidR="008F380D" w:rsidP="002F3EAE" w:rsidRDefault="008F380D" w14:paraId="0BD4D48B" w14:textId="77777777">
      <w:pPr>
        <w:pStyle w:val="paragraph"/>
        <w:numPr>
          <w:ilvl w:val="0"/>
          <w:numId w:val="22"/>
        </w:numPr>
        <w:spacing w:before="0" w:beforeAutospacing="0" w:after="0" w:afterAutospacing="0"/>
        <w:ind w:left="283"/>
        <w:jc w:val="both"/>
        <w:textAlignment w:val="baseline"/>
        <w:rPr>
          <w:rFonts w:ascii="Karla" w:hAnsi="Karla"/>
          <w:sz w:val="22"/>
          <w:szCs w:val="22"/>
        </w:rPr>
      </w:pPr>
      <w:r>
        <w:rPr>
          <w:rStyle w:val="normaltextrun"/>
          <w:rFonts w:ascii="Karla" w:hAnsi="Karla"/>
          <w:color w:val="000000"/>
          <w:sz w:val="22"/>
          <w:szCs w:val="22"/>
          <w:lang w:val="en-US"/>
        </w:rPr>
        <w:t>Substantial clinical experience of at least 5 years</w:t>
      </w:r>
      <w:r>
        <w:rPr>
          <w:rStyle w:val="eop"/>
          <w:rFonts w:ascii="Karla" w:hAnsi="Karla" w:eastAsia="Arial"/>
          <w:color w:val="000000"/>
          <w:sz w:val="22"/>
          <w:szCs w:val="22"/>
        </w:rPr>
        <w:t> </w:t>
      </w:r>
    </w:p>
    <w:p w:rsidR="008F380D" w:rsidP="002F3EAE" w:rsidRDefault="008F380D" w14:paraId="7EEA8D3E" w14:textId="5476BDF3">
      <w:pPr>
        <w:pStyle w:val="paragraph"/>
        <w:spacing w:before="0" w:beforeAutospacing="0" w:after="0" w:afterAutospacing="0"/>
        <w:ind w:left="283" w:firstLine="60"/>
        <w:jc w:val="both"/>
        <w:textAlignment w:val="baseline"/>
        <w:rPr>
          <w:rFonts w:ascii="Symbol" w:hAnsi="Symbol"/>
          <w:b/>
          <w:bCs/>
          <w:sz w:val="22"/>
          <w:szCs w:val="22"/>
        </w:rPr>
      </w:pPr>
    </w:p>
    <w:p w:rsidR="008F380D" w:rsidP="002F3EAE" w:rsidRDefault="008F380D" w14:paraId="07397EEF" w14:textId="77777777">
      <w:pPr>
        <w:pStyle w:val="paragraph"/>
        <w:numPr>
          <w:ilvl w:val="0"/>
          <w:numId w:val="22"/>
        </w:numPr>
        <w:spacing w:before="0" w:beforeAutospacing="0" w:after="0" w:afterAutospacing="0"/>
        <w:ind w:left="283"/>
        <w:jc w:val="both"/>
        <w:textAlignment w:val="baseline"/>
        <w:rPr>
          <w:rFonts w:ascii="Symbol" w:hAnsi="Symbol"/>
          <w:sz w:val="22"/>
          <w:szCs w:val="22"/>
        </w:rPr>
      </w:pPr>
      <w:r>
        <w:rPr>
          <w:rStyle w:val="normaltextrun"/>
          <w:rFonts w:ascii="Karla" w:hAnsi="Karla"/>
          <w:sz w:val="22"/>
          <w:szCs w:val="22"/>
          <w:lang w:val="en-US"/>
        </w:rPr>
        <w:t>A current Victorian Driver’s License and ability to drive a work vehicle</w:t>
      </w:r>
      <w:r>
        <w:rPr>
          <w:rStyle w:val="eop"/>
          <w:rFonts w:ascii="Karla" w:hAnsi="Karla" w:eastAsia="Arial"/>
          <w:sz w:val="22"/>
          <w:szCs w:val="22"/>
        </w:rPr>
        <w:t> </w:t>
      </w:r>
    </w:p>
    <w:p w:rsidR="0F618A31" w:rsidP="0F618A31" w:rsidRDefault="0F618A31" w14:paraId="4E4F88AB" w14:textId="2284E3C8">
      <w:pPr>
        <w:widowControl/>
        <w:tabs>
          <w:tab w:val="num" w:pos="284"/>
          <w:tab w:val="left" w:pos="851"/>
        </w:tabs>
        <w:rPr>
          <w:lang w:val="en-AU"/>
        </w:rPr>
      </w:pPr>
    </w:p>
    <w:p w:rsidRPr="00B30E06" w:rsidR="00B30E06" w:rsidP="00B30E06" w:rsidRDefault="00B30E06" w14:paraId="1D8737F2" w14:textId="77777777">
      <w:pPr>
        <w:pStyle w:val="BodyTextIndent"/>
        <w:widowControl/>
        <w:tabs>
          <w:tab w:val="left" w:pos="-1440"/>
          <w:tab w:val="left" w:pos="-720"/>
          <w:tab w:val="left" w:pos="0"/>
          <w:tab w:val="num" w:pos="709"/>
          <w:tab w:val="left" w:pos="851"/>
          <w:tab w:val="left" w:pos="1620"/>
          <w:tab w:val="left" w:pos="2160"/>
          <w:tab w:val="left" w:pos="2880"/>
          <w:tab w:val="left" w:pos="3605"/>
          <w:tab w:val="left" w:pos="5040"/>
        </w:tabs>
        <w:suppressAutoHyphens/>
        <w:autoSpaceDE/>
        <w:autoSpaceDN/>
        <w:spacing w:after="0"/>
        <w:ind w:left="284"/>
        <w:rPr>
          <w:rFonts w:ascii="Karla" w:hAnsi="Karla"/>
        </w:rPr>
      </w:pPr>
    </w:p>
    <w:p w:rsidRPr="00B30E06" w:rsidR="006B1B21" w:rsidP="006B1B21" w:rsidRDefault="006B1B21" w14:paraId="6779F563" w14:textId="77777777">
      <w:pPr>
        <w:pStyle w:val="Heading3"/>
        <w:rPr>
          <w:rFonts w:ascii="Karla" w:hAnsi="Karla" w:cs="Arial"/>
          <w:b w:val="0"/>
          <w:bCs/>
          <w:i/>
          <w:szCs w:val="22"/>
          <w:u w:val="none"/>
        </w:rPr>
      </w:pPr>
      <w:r w:rsidRPr="00B30E06">
        <w:rPr>
          <w:rFonts w:ascii="Karla" w:hAnsi="Karla" w:eastAsia="Arial" w:cstheme="minorHAnsi"/>
          <w:szCs w:val="22"/>
          <w:u w:val="none"/>
          <w:lang w:val="en-US"/>
        </w:rPr>
        <w:t>Essential for Performance in the</w:t>
      </w:r>
      <w:r w:rsidRPr="00B30E06">
        <w:rPr>
          <w:rFonts w:ascii="Karla" w:hAnsi="Karla" w:cs="Arial"/>
          <w:bCs/>
          <w:szCs w:val="22"/>
          <w:u w:val="none"/>
        </w:rPr>
        <w:t xml:space="preserve"> Position  </w:t>
      </w:r>
      <w:r w:rsidRPr="00B30E06">
        <w:rPr>
          <w:rFonts w:ascii="Karla" w:hAnsi="Karla" w:cs="Arial"/>
          <w:b w:val="0"/>
          <w:bCs/>
          <w:i/>
          <w:szCs w:val="22"/>
          <w:u w:val="none"/>
        </w:rPr>
        <w:t xml:space="preserve"> </w:t>
      </w:r>
    </w:p>
    <w:p w:rsidRPr="00B30E06" w:rsidR="006B1B21" w:rsidP="0F618A31" w:rsidRDefault="006B1B21" w14:paraId="4CC7B2D4" w14:textId="77777777">
      <w:pPr>
        <w:pStyle w:val="ListParagraph"/>
        <w:widowControl/>
        <w:numPr>
          <w:ilvl w:val="0"/>
          <w:numId w:val="15"/>
        </w:numPr>
        <w:tabs>
          <w:tab w:val="left" w:pos="284"/>
        </w:tabs>
        <w:autoSpaceDE/>
        <w:autoSpaceDN/>
        <w:spacing w:line="240" w:lineRule="auto"/>
        <w:contextualSpacing/>
        <w:jc w:val="both"/>
        <w:rPr>
          <w:rFonts w:asciiTheme="minorHAnsi" w:hAnsiTheme="minorHAnsi" w:eastAsiaTheme="minorEastAsia" w:cstheme="minorBidi"/>
        </w:rPr>
      </w:pPr>
      <w:r w:rsidRPr="393315AD">
        <w:rPr>
          <w:rFonts w:ascii="Karla" w:hAnsi="Karla"/>
        </w:rPr>
        <w:t>Demonstrated knowledge of recovery and collaborative clinical practice.</w:t>
      </w:r>
    </w:p>
    <w:p w:rsidRPr="00B30E06" w:rsidR="006B1B21" w:rsidP="006B1B21" w:rsidRDefault="006B1B21" w14:paraId="24243D05" w14:textId="41F9066E">
      <w:pPr>
        <w:pStyle w:val="ListParagraph"/>
        <w:widowControl/>
        <w:numPr>
          <w:ilvl w:val="0"/>
          <w:numId w:val="15"/>
        </w:numPr>
        <w:tabs>
          <w:tab w:val="left" w:pos="284"/>
          <w:tab w:val="num" w:pos="786"/>
        </w:tabs>
        <w:autoSpaceDE/>
        <w:autoSpaceDN/>
        <w:spacing w:line="240" w:lineRule="auto"/>
        <w:ind w:left="284" w:hanging="284"/>
        <w:contextualSpacing/>
        <w:rPr>
          <w:rFonts w:ascii="Karla" w:hAnsi="Karla"/>
        </w:rPr>
      </w:pPr>
      <w:r w:rsidRPr="0F618A31">
        <w:rPr>
          <w:rFonts w:ascii="Karla" w:hAnsi="Karla"/>
        </w:rPr>
        <w:t>Demonstrate well developed skills and knowledge in community mental health, including crisis intervention, telephone triaging, consultation, referral, mental state and risk assessment,</w:t>
      </w:r>
      <w:r w:rsidRPr="0F618A31" w:rsidR="00B30E06">
        <w:rPr>
          <w:rFonts w:ascii="Karla" w:hAnsi="Karla"/>
        </w:rPr>
        <w:t xml:space="preserve"> </w:t>
      </w:r>
      <w:r w:rsidRPr="0F618A31" w:rsidR="0A5BC842">
        <w:rPr>
          <w:rFonts w:ascii="Karla" w:hAnsi="Karla"/>
        </w:rPr>
        <w:t>treatment,</w:t>
      </w:r>
      <w:r w:rsidRPr="0F618A31">
        <w:rPr>
          <w:rFonts w:ascii="Karla" w:hAnsi="Karla"/>
        </w:rPr>
        <w:t xml:space="preserve"> and collaborative care planning.</w:t>
      </w:r>
    </w:p>
    <w:p w:rsidRPr="00B30E06" w:rsidR="006B1B21" w:rsidP="006B1B21" w:rsidRDefault="006B1B21" w14:paraId="1D459FAB" w14:textId="77777777">
      <w:pPr>
        <w:widowControl/>
        <w:numPr>
          <w:ilvl w:val="0"/>
          <w:numId w:val="14"/>
        </w:numPr>
        <w:tabs>
          <w:tab w:val="left" w:pos="284"/>
        </w:tabs>
        <w:autoSpaceDE/>
        <w:autoSpaceDN/>
        <w:ind w:left="284" w:hanging="284"/>
        <w:contextualSpacing/>
        <w:rPr>
          <w:rFonts w:ascii="Karla" w:hAnsi="Karla"/>
        </w:rPr>
      </w:pPr>
      <w:r w:rsidRPr="00B30E06">
        <w:rPr>
          <w:rFonts w:ascii="Karla" w:hAnsi="Karla"/>
        </w:rPr>
        <w:t xml:space="preserve">Relevant knowledge and demonstrated skills in crisis intervention for people in psychiatric crisis. </w:t>
      </w:r>
    </w:p>
    <w:p w:rsidRPr="00B30E06" w:rsidR="006B1B21" w:rsidP="006B1B21" w:rsidRDefault="006B1B21" w14:paraId="130B151A" w14:textId="77777777">
      <w:pPr>
        <w:widowControl/>
        <w:numPr>
          <w:ilvl w:val="0"/>
          <w:numId w:val="14"/>
        </w:numPr>
        <w:tabs>
          <w:tab w:val="left" w:pos="284"/>
        </w:tabs>
        <w:autoSpaceDE/>
        <w:autoSpaceDN/>
        <w:ind w:left="284" w:hanging="284"/>
        <w:contextualSpacing/>
        <w:rPr>
          <w:rFonts w:ascii="Karla" w:hAnsi="Karla"/>
        </w:rPr>
      </w:pPr>
      <w:r w:rsidRPr="00B30E06">
        <w:rPr>
          <w:rFonts w:ascii="Karla" w:hAnsi="Karla"/>
        </w:rPr>
        <w:t>Sound knowledge of the Mental Health Act (2014) and other relevant legislation and policies.</w:t>
      </w:r>
    </w:p>
    <w:p w:rsidRPr="00B30E06" w:rsidR="006B1B21" w:rsidP="006B1B21" w:rsidRDefault="006B1B21" w14:paraId="2B353FD8" w14:textId="77777777">
      <w:pPr>
        <w:widowControl/>
        <w:numPr>
          <w:ilvl w:val="0"/>
          <w:numId w:val="14"/>
        </w:numPr>
        <w:tabs>
          <w:tab w:val="left" w:pos="284"/>
        </w:tabs>
        <w:autoSpaceDE/>
        <w:autoSpaceDN/>
        <w:ind w:left="284" w:hanging="284"/>
        <w:contextualSpacing/>
        <w:rPr>
          <w:rFonts w:ascii="Karla" w:hAnsi="Karla"/>
        </w:rPr>
      </w:pPr>
      <w:r w:rsidRPr="00B30E06">
        <w:rPr>
          <w:rFonts w:ascii="Karla" w:hAnsi="Karla"/>
        </w:rPr>
        <w:t>Demonstrated understanding of the Mental Health Triage Scale.</w:t>
      </w:r>
    </w:p>
    <w:p w:rsidRPr="00B30E06" w:rsidR="006B1B21" w:rsidP="006B1B21" w:rsidRDefault="006B1B21" w14:paraId="34DEFA31" w14:textId="081D0405">
      <w:pPr>
        <w:widowControl/>
        <w:numPr>
          <w:ilvl w:val="0"/>
          <w:numId w:val="14"/>
        </w:numPr>
        <w:tabs>
          <w:tab w:val="left" w:pos="284"/>
        </w:tabs>
        <w:autoSpaceDE/>
        <w:autoSpaceDN/>
        <w:ind w:left="284" w:hanging="284"/>
        <w:contextualSpacing/>
        <w:rPr>
          <w:rFonts w:ascii="Karla" w:hAnsi="Karla"/>
        </w:rPr>
      </w:pPr>
      <w:r w:rsidRPr="0F618A31">
        <w:rPr>
          <w:rFonts w:ascii="Karla" w:hAnsi="Karla"/>
          <w:lang w:val="en-GB"/>
        </w:rPr>
        <w:t xml:space="preserve">Ability to work collaboratively with clients experiencing psychiatric illness and disability, their </w:t>
      </w:r>
      <w:r w:rsidRPr="0F618A31" w:rsidR="3189F652">
        <w:rPr>
          <w:rFonts w:ascii="Karla" w:hAnsi="Karla"/>
          <w:lang w:val="en-GB"/>
        </w:rPr>
        <w:t>families,</w:t>
      </w:r>
      <w:r w:rsidRPr="0F618A31">
        <w:rPr>
          <w:rFonts w:ascii="Karla" w:hAnsi="Karla"/>
          <w:lang w:val="en-GB"/>
        </w:rPr>
        <w:t xml:space="preserve"> and carers, as part of a multi-disciplinary team.</w:t>
      </w:r>
      <w:r w:rsidRPr="0F618A31">
        <w:rPr>
          <w:rFonts w:ascii="Karla" w:hAnsi="Karla"/>
        </w:rPr>
        <w:t xml:space="preserve"> </w:t>
      </w:r>
    </w:p>
    <w:p w:rsidRPr="00B30E06" w:rsidR="006B1B21" w:rsidP="006B1B21" w:rsidRDefault="006B1B21" w14:paraId="6930F088" w14:textId="77777777">
      <w:pPr>
        <w:widowControl/>
        <w:numPr>
          <w:ilvl w:val="0"/>
          <w:numId w:val="14"/>
        </w:numPr>
        <w:tabs>
          <w:tab w:val="left" w:pos="284"/>
        </w:tabs>
        <w:autoSpaceDE/>
        <w:autoSpaceDN/>
        <w:ind w:left="284" w:hanging="284"/>
        <w:contextualSpacing/>
        <w:rPr>
          <w:rFonts w:ascii="Karla" w:hAnsi="Karla"/>
          <w:bCs/>
          <w:iCs/>
        </w:rPr>
      </w:pPr>
      <w:r w:rsidRPr="00B30E06">
        <w:rPr>
          <w:rFonts w:ascii="Karla" w:hAnsi="Karla"/>
          <w:bCs/>
          <w:iCs/>
        </w:rPr>
        <w:t>Demonstrated ability to effectively liaise, consult and work within a multi- disciplinary team and a team environment.</w:t>
      </w:r>
    </w:p>
    <w:p w:rsidRPr="00B30E06" w:rsidR="006B1B21" w:rsidP="006B1B21" w:rsidRDefault="006B1B21" w14:paraId="15887D3B" w14:textId="77777777">
      <w:pPr>
        <w:widowControl/>
        <w:numPr>
          <w:ilvl w:val="0"/>
          <w:numId w:val="14"/>
        </w:numPr>
        <w:tabs>
          <w:tab w:val="left" w:pos="284"/>
          <w:tab w:val="left" w:pos="851"/>
        </w:tabs>
        <w:autoSpaceDE/>
        <w:autoSpaceDN/>
        <w:ind w:left="284" w:hanging="284"/>
        <w:rPr>
          <w:rFonts w:ascii="Karla" w:hAnsi="Karla"/>
          <w:bCs/>
          <w:iCs/>
        </w:rPr>
      </w:pPr>
      <w:r w:rsidRPr="00B30E06">
        <w:rPr>
          <w:rFonts w:ascii="Karla" w:hAnsi="Karla"/>
          <w:bCs/>
          <w:iCs/>
        </w:rPr>
        <w:t>Well-developed interpersonal, communication and negotiation skills.</w:t>
      </w:r>
    </w:p>
    <w:p w:rsidRPr="00B30E06" w:rsidR="006B1B21" w:rsidP="006B1B21" w:rsidRDefault="006B1B21" w14:paraId="30390286" w14:textId="77777777">
      <w:pPr>
        <w:widowControl/>
        <w:numPr>
          <w:ilvl w:val="0"/>
          <w:numId w:val="14"/>
        </w:numPr>
        <w:tabs>
          <w:tab w:val="left" w:pos="284"/>
          <w:tab w:val="left" w:pos="851"/>
        </w:tabs>
        <w:autoSpaceDE/>
        <w:autoSpaceDN/>
        <w:ind w:left="284" w:hanging="284"/>
        <w:rPr>
          <w:rFonts w:ascii="Karla" w:hAnsi="Karla"/>
          <w:bCs/>
          <w:iCs/>
        </w:rPr>
      </w:pPr>
      <w:r w:rsidRPr="00B30E06">
        <w:rPr>
          <w:rFonts w:ascii="Karla" w:hAnsi="Karla"/>
        </w:rPr>
        <w:t>Possess and demonstrates a commitment to high levels of customer service, both internal and external to Austin Health.</w:t>
      </w:r>
    </w:p>
    <w:p w:rsidRPr="00B30E06" w:rsidR="006B1B21" w:rsidP="0F618A31" w:rsidRDefault="006B1B21" w14:paraId="16228A1A" w14:textId="358DDB54">
      <w:pPr>
        <w:widowControl/>
        <w:numPr>
          <w:ilvl w:val="0"/>
          <w:numId w:val="14"/>
        </w:numPr>
        <w:tabs>
          <w:tab w:val="left" w:pos="284"/>
          <w:tab w:val="left" w:pos="851"/>
        </w:tabs>
        <w:autoSpaceDE/>
        <w:autoSpaceDN/>
        <w:ind w:left="284" w:hanging="284"/>
        <w:rPr>
          <w:rFonts w:ascii="Karla" w:hAnsi="Karla"/>
        </w:rPr>
      </w:pPr>
      <w:r w:rsidRPr="0F618A31">
        <w:rPr>
          <w:rFonts w:ascii="Karla" w:hAnsi="Karla"/>
        </w:rPr>
        <w:t xml:space="preserve">Pursues and demonstrates a commitment to professional development </w:t>
      </w:r>
      <w:r w:rsidRPr="0F618A31" w:rsidR="5B2B1A2C">
        <w:rPr>
          <w:rFonts w:ascii="Karla" w:hAnsi="Karla"/>
        </w:rPr>
        <w:t>to</w:t>
      </w:r>
      <w:r w:rsidRPr="0F618A31">
        <w:rPr>
          <w:rFonts w:ascii="Karla" w:hAnsi="Karla"/>
        </w:rPr>
        <w:t xml:space="preserve"> maintain, strengthen and broaden clinical knowledge and expertise.</w:t>
      </w:r>
    </w:p>
    <w:p w:rsidRPr="00B30E06" w:rsidR="006B1B21" w:rsidP="0F618A31" w:rsidRDefault="006B1B21" w14:paraId="4618BC7F" w14:textId="2DEA9FA6">
      <w:pPr>
        <w:widowControl/>
        <w:numPr>
          <w:ilvl w:val="0"/>
          <w:numId w:val="14"/>
        </w:numPr>
        <w:tabs>
          <w:tab w:val="left" w:pos="284"/>
          <w:tab w:val="left" w:pos="851"/>
        </w:tabs>
        <w:autoSpaceDE/>
        <w:autoSpaceDN/>
        <w:ind w:left="284" w:hanging="284"/>
        <w:rPr>
          <w:rFonts w:ascii="Karla" w:hAnsi="Karla"/>
        </w:rPr>
      </w:pPr>
      <w:r w:rsidRPr="0F618A31">
        <w:rPr>
          <w:rFonts w:ascii="Karla" w:hAnsi="Karla"/>
        </w:rPr>
        <w:lastRenderedPageBreak/>
        <w:t xml:space="preserve">Has an undertaking to </w:t>
      </w:r>
      <w:r w:rsidRPr="0F618A31" w:rsidR="06875FC0">
        <w:rPr>
          <w:rFonts w:ascii="Karla" w:hAnsi="Karla"/>
        </w:rPr>
        <w:t>participate in clinical supervision actively and independently</w:t>
      </w:r>
      <w:r w:rsidRPr="0F618A31">
        <w:rPr>
          <w:rFonts w:ascii="Karla" w:hAnsi="Karla"/>
        </w:rPr>
        <w:t xml:space="preserve"> with a discipline senior.</w:t>
      </w:r>
    </w:p>
    <w:p w:rsidRPr="00B30E06" w:rsidR="006B1B21" w:rsidP="006B1B21" w:rsidRDefault="006B1B21" w14:paraId="3E041EB1" w14:textId="77777777">
      <w:pPr>
        <w:widowControl/>
        <w:numPr>
          <w:ilvl w:val="0"/>
          <w:numId w:val="14"/>
        </w:numPr>
        <w:tabs>
          <w:tab w:val="left" w:pos="284"/>
          <w:tab w:val="left" w:pos="851"/>
        </w:tabs>
        <w:autoSpaceDE/>
        <w:autoSpaceDN/>
        <w:ind w:left="284" w:hanging="284"/>
        <w:rPr>
          <w:rFonts w:ascii="Karla" w:hAnsi="Karla"/>
          <w:bCs/>
          <w:iCs/>
        </w:rPr>
      </w:pPr>
      <w:r w:rsidRPr="00B30E06">
        <w:rPr>
          <w:rFonts w:ascii="Karla" w:hAnsi="Karla"/>
          <w:lang w:val="en-GB"/>
        </w:rPr>
        <w:t>Computer literacy and a willingness to increase skill base.</w:t>
      </w:r>
    </w:p>
    <w:p w:rsidRPr="00B30E06" w:rsidR="006B1B21" w:rsidP="68A5FC1A" w:rsidRDefault="006B1B21" w14:paraId="3F1A3BE0" w14:textId="60A0A6E3">
      <w:pPr>
        <w:pStyle w:val="ListParagraph"/>
        <w:widowControl/>
        <w:numPr>
          <w:ilvl w:val="0"/>
          <w:numId w:val="15"/>
        </w:numPr>
        <w:tabs>
          <w:tab w:val="left" w:pos="284"/>
          <w:tab w:val="num" w:pos="786"/>
        </w:tabs>
        <w:autoSpaceDE/>
        <w:autoSpaceDN/>
        <w:spacing w:line="240" w:lineRule="auto"/>
        <w:ind w:left="284" w:hanging="284"/>
        <w:contextualSpacing/>
        <w:rPr>
          <w:rFonts w:ascii="Karla" w:hAnsi="Karla"/>
          <w:color w:val="000000" w:themeColor="text1"/>
        </w:rPr>
      </w:pPr>
      <w:r w:rsidRPr="68A5FC1A">
        <w:rPr>
          <w:rFonts w:ascii="Karla" w:hAnsi="Karla"/>
        </w:rPr>
        <w:t xml:space="preserve">Current driver’s </w:t>
      </w:r>
      <w:r w:rsidRPr="68A5FC1A" w:rsidR="349F78C5">
        <w:rPr>
          <w:rFonts w:ascii="Karla" w:hAnsi="Karla"/>
        </w:rPr>
        <w:t>license</w:t>
      </w:r>
    </w:p>
    <w:p w:rsidRPr="00E93395" w:rsidR="006B1B21" w:rsidP="006B1B21" w:rsidRDefault="006B1B21" w14:paraId="6C77D677" w14:textId="77777777">
      <w:pPr>
        <w:rPr>
          <w:rFonts w:asciiTheme="minorHAnsi" w:hAnsiTheme="minorHAnsi"/>
        </w:rPr>
      </w:pPr>
    </w:p>
    <w:p w:rsidRPr="00B30E06" w:rsidR="006B1B21" w:rsidP="006B1B21" w:rsidRDefault="006B1B21" w14:paraId="4C6B881E" w14:textId="77777777">
      <w:pPr>
        <w:rPr>
          <w:rFonts w:ascii="Karla" w:hAnsi="Karla"/>
          <w:lang w:val="en-GB"/>
        </w:rPr>
      </w:pPr>
      <w:r w:rsidRPr="00B30E06">
        <w:rPr>
          <w:rFonts w:ascii="Karla" w:hAnsi="Karla"/>
          <w:b/>
        </w:rPr>
        <w:t xml:space="preserve">Desirable but not essential </w:t>
      </w:r>
    </w:p>
    <w:p w:rsidRPr="00B30E06" w:rsidR="006B1B21" w:rsidP="00B30E06" w:rsidRDefault="006B1B21" w14:paraId="5451CE86" w14:textId="77777777">
      <w:pPr>
        <w:widowControl/>
        <w:numPr>
          <w:ilvl w:val="0"/>
          <w:numId w:val="15"/>
        </w:numPr>
        <w:tabs>
          <w:tab w:val="clear" w:pos="360"/>
          <w:tab w:val="num" w:pos="284"/>
          <w:tab w:val="left" w:pos="426"/>
        </w:tabs>
        <w:autoSpaceDE/>
        <w:autoSpaceDN/>
        <w:ind w:left="284" w:hanging="284"/>
        <w:jc w:val="both"/>
        <w:rPr>
          <w:rFonts w:ascii="Karla" w:hAnsi="Karla"/>
          <w:lang w:val="en-GB"/>
        </w:rPr>
      </w:pPr>
      <w:r w:rsidRPr="00B30E06">
        <w:rPr>
          <w:rFonts w:ascii="Karla" w:hAnsi="Karla"/>
          <w:lang w:val="en-GB"/>
        </w:rPr>
        <w:t xml:space="preserve">Dual diagnosis experience and skills. </w:t>
      </w:r>
    </w:p>
    <w:p w:rsidR="00B30E06" w:rsidRDefault="00B30E06" w14:paraId="616CCC89" w14:textId="77777777">
      <w:pPr>
        <w:widowControl/>
        <w:autoSpaceDE/>
        <w:autoSpaceDN/>
        <w:spacing w:after="160" w:line="259" w:lineRule="auto"/>
      </w:pPr>
      <w:r>
        <w:br w:type="page"/>
      </w:r>
    </w:p>
    <w:p w:rsidR="007E4231" w:rsidP="007E4231" w:rsidRDefault="00E04912" w14:paraId="25EF8627" w14:textId="77777777">
      <w:pPr>
        <w:pStyle w:val="BodyText"/>
        <w:spacing w:line="276" w:lineRule="auto"/>
        <w:rPr>
          <w:sz w:val="22"/>
          <w:szCs w:val="22"/>
        </w:rPr>
      </w:pPr>
      <w:r w:rsidRPr="00B93698">
        <w:rPr>
          <w:noProof/>
          <w:color w:val="FFFFFF" w:themeColor="background1"/>
          <w:sz w:val="28"/>
          <w:szCs w:val="28"/>
          <w:lang w:val="en-AU" w:eastAsia="en-AU"/>
        </w:rPr>
        <w:lastRenderedPageBreak/>
        <mc:AlternateContent>
          <mc:Choice Requires="wps">
            <w:drawing>
              <wp:anchor distT="0" distB="0" distL="114300" distR="114300" simplePos="0" relativeHeight="251671552" behindDoc="1" locked="0" layoutInCell="1" allowOverlap="1" wp14:anchorId="71BC9A09" wp14:editId="6B6E4866">
                <wp:simplePos x="0" y="0"/>
                <wp:positionH relativeFrom="column">
                  <wp:posOffset>-903787</wp:posOffset>
                </wp:positionH>
                <wp:positionV relativeFrom="paragraph">
                  <wp:posOffset>123825</wp:posOffset>
                </wp:positionV>
                <wp:extent cx="7555865" cy="281305"/>
                <wp:effectExtent l="0" t="0" r="6985" b="4445"/>
                <wp:wrapNone/>
                <wp:docPr id="10" name="Rectangle 10"/>
                <wp:cNvGraphicFramePr/>
                <a:graphic xmlns:a="http://schemas.openxmlformats.org/drawingml/2006/main">
                  <a:graphicData uri="http://schemas.microsoft.com/office/word/2010/wordprocessingShape">
                    <wps:wsp>
                      <wps:cNvSpPr/>
                      <wps:spPr>
                        <a:xfrm>
                          <a:off x="0" y="0"/>
                          <a:ext cx="7555865" cy="28130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rect id="Rectangle 10" style="position:absolute;margin-left:-71.15pt;margin-top:9.75pt;width:594.95pt;height:22.15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a5a5a5 [3206]" stroked="f" strokeweight="1pt" w14:anchorId="4A13DC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"/>
            </w:pict>
          </mc:Fallback>
        </mc:AlternateContent>
      </w:r>
    </w:p>
    <w:p w:rsidR="00DD75B3" w:rsidP="0F618A31" w:rsidRDefault="007E4231" w14:paraId="4D597FE5" w14:textId="2A3F4A6E">
      <w:pPr>
        <w:pStyle w:val="BodyText"/>
        <w:spacing w:line="276" w:lineRule="auto"/>
        <w:rPr>
          <w:rFonts w:ascii="Work Sans" w:hAnsi="Work Sans"/>
          <w:b/>
          <w:bCs/>
          <w:color w:val="FFFFFF" w:themeColor="background1"/>
          <w:sz w:val="28"/>
          <w:szCs w:val="28"/>
        </w:rPr>
      </w:pPr>
      <w:r w:rsidRPr="0F618A31">
        <w:rPr>
          <w:rFonts w:ascii="Work Sans" w:hAnsi="Work Sans"/>
          <w:b/>
          <w:bCs/>
          <w:color w:val="FFFFFF" w:themeColor="background1"/>
          <w:sz w:val="28"/>
          <w:szCs w:val="28"/>
        </w:rPr>
        <w:t>General Information</w:t>
      </w:r>
    </w:p>
    <w:p w:rsidRPr="00EE2B16" w:rsidR="00DD75B3" w:rsidP="00DD75B3" w:rsidRDefault="00DD75B3" w14:paraId="7D8C46D5" w14:textId="77777777">
      <w:pPr>
        <w:tabs>
          <w:tab w:val="left" w:pos="0"/>
        </w:tabs>
        <w:rPr>
          <w:rFonts w:ascii="Karla" w:hAnsi="Karla" w:cstheme="minorHAnsi"/>
          <w:b/>
        </w:rPr>
      </w:pPr>
      <w:r w:rsidRPr="00EE2B16">
        <w:rPr>
          <w:rFonts w:ascii="Karla" w:hAnsi="Karla" w:cstheme="minorHAnsi"/>
          <w:b/>
        </w:rPr>
        <w:t>Austin Health is a Child Safe Environment</w:t>
      </w:r>
    </w:p>
    <w:p w:rsidRPr="00EE2B16" w:rsidR="00DD75B3" w:rsidP="00DD75B3" w:rsidRDefault="00DD75B3" w14:paraId="098666FF" w14:textId="352CBB18">
      <w:pPr>
        <w:rPr>
          <w:rFonts w:ascii="Karla" w:hAnsi="Karla"/>
          <w:color w:val="FF0000"/>
        </w:rPr>
      </w:pPr>
      <w:r w:rsidRPr="0F618A31">
        <w:rPr>
          <w:rFonts w:ascii="Karla" w:hAnsi="Karla"/>
        </w:rPr>
        <w:t xml:space="preserve">Austin Health is committed to child safety. We want children to be safe, </w:t>
      </w:r>
      <w:r w:rsidRPr="0F618A31" w:rsidR="685D29E7">
        <w:rPr>
          <w:rFonts w:ascii="Karla" w:hAnsi="Karla"/>
        </w:rPr>
        <w:t>happy,</w:t>
      </w:r>
      <w:r w:rsidRPr="0F618A31">
        <w:rPr>
          <w:rFonts w:ascii="Karla" w:hAnsi="Karla"/>
        </w:rPr>
        <w:t xml:space="preserve"> and empowered. We support and respect all children, as well as our staff and volunteers. Austin Health has zero tolerance of child abuse, and all allegations and safety concerns will be treated seriously in line with legal obligations and our policies and procedures.</w:t>
      </w:r>
    </w:p>
    <w:p w:rsidRPr="00EE2B16" w:rsidR="00E04912" w:rsidP="007E4231" w:rsidRDefault="00E04912" w14:paraId="042A03CE" w14:textId="77777777">
      <w:pPr>
        <w:pStyle w:val="BodyText"/>
        <w:spacing w:before="10" w:line="249" w:lineRule="auto"/>
        <w:ind w:right="-22"/>
        <w:rPr>
          <w:rFonts w:ascii="Karla" w:hAnsi="Karla"/>
          <w:color w:val="FFFFFF" w:themeColor="background1"/>
          <w:sz w:val="28"/>
          <w:szCs w:val="28"/>
        </w:rPr>
      </w:pPr>
    </w:p>
    <w:p w:rsidRPr="00EE2B16" w:rsidR="007E4231" w:rsidP="007E4231" w:rsidRDefault="007E4231" w14:paraId="5AE0AE08" w14:textId="77777777">
      <w:pPr>
        <w:pStyle w:val="BodyText"/>
        <w:spacing w:before="10" w:line="249" w:lineRule="auto"/>
        <w:ind w:right="-22"/>
        <w:rPr>
          <w:rFonts w:ascii="Karla" w:hAnsi="Karla"/>
          <w:b/>
          <w:color w:val="231F20"/>
          <w:sz w:val="22"/>
          <w:szCs w:val="22"/>
        </w:rPr>
      </w:pPr>
      <w:r w:rsidRPr="00EE2B16">
        <w:rPr>
          <w:rFonts w:ascii="Karla" w:hAnsi="Karla"/>
          <w:b/>
          <w:color w:val="231F20"/>
          <w:sz w:val="22"/>
          <w:szCs w:val="22"/>
        </w:rPr>
        <w:t>Equal Opportunity Employer</w:t>
      </w:r>
    </w:p>
    <w:p w:rsidRPr="00EE2B16" w:rsidR="00E04912" w:rsidP="00A038CB" w:rsidRDefault="007E4231" w14:paraId="78814B95" w14:textId="77777777">
      <w:pPr>
        <w:pStyle w:val="BodyText"/>
        <w:spacing w:before="10" w:line="249" w:lineRule="auto"/>
        <w:ind w:right="-22"/>
        <w:rPr>
          <w:rFonts w:ascii="Karla" w:hAnsi="Karla"/>
          <w:color w:val="231F20"/>
          <w:sz w:val="22"/>
          <w:szCs w:val="22"/>
        </w:rPr>
      </w:pPr>
      <w:r w:rsidRPr="00EE2B16">
        <w:rPr>
          <w:rFonts w:ascii="Karla" w:hAnsi="Karla"/>
          <w:color w:val="231F20"/>
          <w:sz w:val="22"/>
          <w:szCs w:val="22"/>
        </w:rPr>
        <w:t xml:space="preserve">Applications from Aboriginal and Torres Strait Islanders are encouraged to apply. For more information about working at Austin Health, please follow this link to Austin Health’s Aboriginal Employment website: </w:t>
      </w:r>
      <w:hyperlink w:history="1" r:id="rId14">
        <w:r w:rsidRPr="00EE2B16">
          <w:rPr>
            <w:rStyle w:val="Hyperlink"/>
            <w:rFonts w:ascii="Karla" w:hAnsi="Karla"/>
            <w:sz w:val="22"/>
            <w:szCs w:val="22"/>
          </w:rPr>
          <w:t>http://www.austin.org.au/careers/Aboriginalemployment/</w:t>
        </w:r>
      </w:hyperlink>
      <w:r w:rsidRPr="00EE2B16">
        <w:rPr>
          <w:rFonts w:ascii="Karla" w:hAnsi="Karla"/>
          <w:color w:val="231F20"/>
          <w:sz w:val="22"/>
          <w:szCs w:val="22"/>
        </w:rPr>
        <w:t xml:space="preserve"> </w:t>
      </w:r>
    </w:p>
    <w:p w:rsidR="00B30E06" w:rsidP="00B93698" w:rsidRDefault="00B30E06" w14:paraId="133D9BCD" w14:textId="77777777">
      <w:pPr>
        <w:pStyle w:val="BodyText"/>
        <w:spacing w:before="1" w:line="249" w:lineRule="auto"/>
        <w:ind w:right="-22"/>
        <w:rPr>
          <w:sz w:val="22"/>
          <w:szCs w:val="22"/>
        </w:rPr>
      </w:pPr>
    </w:p>
    <w:p w:rsidR="007E4231" w:rsidP="00B93698" w:rsidRDefault="00E04912" w14:paraId="3D8EC6F0" w14:textId="77777777">
      <w:pPr>
        <w:pStyle w:val="BodyText"/>
        <w:spacing w:before="1" w:line="249" w:lineRule="auto"/>
        <w:ind w:right="-22"/>
        <w:rPr>
          <w:sz w:val="22"/>
          <w:szCs w:val="22"/>
        </w:rPr>
      </w:pPr>
      <w:r w:rsidRPr="00B93698">
        <w:rPr>
          <w:noProof/>
          <w:color w:val="FFFFFF" w:themeColor="background1"/>
          <w:sz w:val="28"/>
          <w:szCs w:val="28"/>
          <w:lang w:val="en-AU" w:eastAsia="en-AU"/>
        </w:rPr>
        <mc:AlternateContent>
          <mc:Choice Requires="wps">
            <w:drawing>
              <wp:anchor distT="0" distB="0" distL="114300" distR="114300" simplePos="0" relativeHeight="251673600" behindDoc="1" locked="0" layoutInCell="1" allowOverlap="1" wp14:anchorId="00DC5816" wp14:editId="202BEE2E">
                <wp:simplePos x="0" y="0"/>
                <wp:positionH relativeFrom="column">
                  <wp:posOffset>-953135</wp:posOffset>
                </wp:positionH>
                <wp:positionV relativeFrom="paragraph">
                  <wp:posOffset>125730</wp:posOffset>
                </wp:positionV>
                <wp:extent cx="7555865" cy="281305"/>
                <wp:effectExtent l="0" t="0" r="6985" b="4445"/>
                <wp:wrapNone/>
                <wp:docPr id="11" name="Rectangle 11"/>
                <wp:cNvGraphicFramePr/>
                <a:graphic xmlns:a="http://schemas.openxmlformats.org/drawingml/2006/main">
                  <a:graphicData uri="http://schemas.microsoft.com/office/word/2010/wordprocessingShape">
                    <wps:wsp>
                      <wps:cNvSpPr/>
                      <wps:spPr>
                        <a:xfrm>
                          <a:off x="0" y="0"/>
                          <a:ext cx="7555865" cy="28130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rect id="Rectangle 11" style="position:absolute;margin-left:-75.05pt;margin-top:9.9pt;width:594.95pt;height:22.15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a5a5a5 [3206]" stroked="f" strokeweight="1pt" w14:anchorId="1BF57C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"/>
            </w:pict>
          </mc:Fallback>
        </mc:AlternateContent>
      </w:r>
    </w:p>
    <w:p w:rsidRPr="000E753F" w:rsidR="007E4231" w:rsidP="00B93698" w:rsidRDefault="007E4231" w14:paraId="2972B942" w14:textId="77777777">
      <w:pPr>
        <w:pStyle w:val="BodyText"/>
        <w:spacing w:before="1" w:line="249" w:lineRule="auto"/>
        <w:ind w:right="-22"/>
        <w:rPr>
          <w:rFonts w:ascii="Work Sans" w:hAnsi="Work Sans"/>
          <w:b/>
          <w:color w:val="FFFFFF" w:themeColor="background1"/>
          <w:sz w:val="28"/>
          <w:szCs w:val="28"/>
        </w:rPr>
      </w:pPr>
      <w:r w:rsidRPr="000E753F">
        <w:rPr>
          <w:rFonts w:ascii="Work Sans" w:hAnsi="Work Sans"/>
          <w:b/>
          <w:color w:val="FFFFFF" w:themeColor="background1"/>
          <w:sz w:val="28"/>
          <w:szCs w:val="28"/>
        </w:rPr>
        <w:t>Document Review Agreement</w:t>
      </w:r>
    </w:p>
    <w:p w:rsidR="007E4231" w:rsidP="00B93698" w:rsidRDefault="007E4231" w14:paraId="3139EB2D" w14:textId="77777777">
      <w:pPr>
        <w:pStyle w:val="BodyText"/>
        <w:spacing w:before="1" w:line="249" w:lineRule="auto"/>
        <w:ind w:right="-22"/>
        <w:rPr>
          <w:color w:val="FFFFFF" w:themeColor="background1"/>
          <w:sz w:val="28"/>
          <w:szCs w:val="28"/>
        </w:rPr>
      </w:pPr>
    </w:p>
    <w:tbl>
      <w:tblPr>
        <w:tblStyle w:val="TableGrid"/>
        <w:tblpPr w:leftFromText="180" w:rightFromText="180" w:vertAnchor="text" w:horzAnchor="margin" w:tblpXSpec="center" w:tblpY="207"/>
        <w:tblW w:w="0" w:type="auto"/>
        <w:tblLook w:val="04A0" w:firstRow="1" w:lastRow="0" w:firstColumn="1" w:lastColumn="0" w:noHBand="0" w:noVBand="1"/>
      </w:tblPr>
      <w:tblGrid>
        <w:gridCol w:w="2897"/>
        <w:gridCol w:w="3198"/>
      </w:tblGrid>
      <w:tr w:rsidR="000E753F" w:rsidTr="00A75575" w14:paraId="2FDD4D00" w14:textId="77777777">
        <w:trPr>
          <w:trHeight w:val="554"/>
        </w:trPr>
        <w:tc>
          <w:tcPr>
            <w:tcW w:w="2897" w:type="dxa"/>
          </w:tcPr>
          <w:p w:rsidRPr="00EE2B16" w:rsidR="000E753F" w:rsidP="000E753F" w:rsidRDefault="000E753F" w14:paraId="15FFDACB" w14:textId="77777777">
            <w:pPr>
              <w:pStyle w:val="BodyText"/>
              <w:spacing w:before="1" w:line="249" w:lineRule="auto"/>
              <w:ind w:right="-22"/>
              <w:rPr>
                <w:rFonts w:ascii="Karla" w:hAnsi="Karla"/>
                <w:b/>
                <w:sz w:val="22"/>
                <w:szCs w:val="22"/>
              </w:rPr>
            </w:pPr>
            <w:r w:rsidRPr="00EE2B16">
              <w:rPr>
                <w:rFonts w:ascii="Karla" w:hAnsi="Karla"/>
                <w:b/>
                <w:sz w:val="22"/>
                <w:szCs w:val="22"/>
              </w:rPr>
              <w:t>Manager Signature</w:t>
            </w:r>
          </w:p>
        </w:tc>
        <w:tc>
          <w:tcPr>
            <w:tcW w:w="3198" w:type="dxa"/>
          </w:tcPr>
          <w:p w:rsidRPr="00EE2B16" w:rsidR="000E753F" w:rsidP="000E753F" w:rsidRDefault="000E753F" w14:paraId="13794F20" w14:textId="77777777">
            <w:pPr>
              <w:pStyle w:val="BodyText"/>
              <w:spacing w:before="1" w:line="249" w:lineRule="auto"/>
              <w:ind w:right="-22"/>
              <w:rPr>
                <w:rFonts w:ascii="Karla" w:hAnsi="Karla"/>
                <w:sz w:val="22"/>
                <w:szCs w:val="22"/>
              </w:rPr>
            </w:pPr>
          </w:p>
        </w:tc>
      </w:tr>
      <w:tr w:rsidR="000E753F" w:rsidTr="00A75575" w14:paraId="3815FEE7" w14:textId="77777777">
        <w:trPr>
          <w:trHeight w:val="571"/>
        </w:trPr>
        <w:tc>
          <w:tcPr>
            <w:tcW w:w="2897" w:type="dxa"/>
          </w:tcPr>
          <w:p w:rsidRPr="00EE2B16" w:rsidR="000E753F" w:rsidP="000E753F" w:rsidRDefault="000E753F" w14:paraId="57DFD2B0" w14:textId="77777777">
            <w:pPr>
              <w:pStyle w:val="BodyText"/>
              <w:spacing w:before="1" w:line="249" w:lineRule="auto"/>
              <w:ind w:right="-22"/>
              <w:rPr>
                <w:rFonts w:ascii="Karla" w:hAnsi="Karla"/>
                <w:b/>
                <w:sz w:val="22"/>
                <w:szCs w:val="22"/>
              </w:rPr>
            </w:pPr>
            <w:r w:rsidRPr="00EE2B16">
              <w:rPr>
                <w:rFonts w:ascii="Karla" w:hAnsi="Karla"/>
                <w:b/>
                <w:sz w:val="22"/>
                <w:szCs w:val="22"/>
              </w:rPr>
              <w:t>Employee Signature</w:t>
            </w:r>
          </w:p>
        </w:tc>
        <w:tc>
          <w:tcPr>
            <w:tcW w:w="3198" w:type="dxa"/>
          </w:tcPr>
          <w:p w:rsidRPr="00EE2B16" w:rsidR="000E753F" w:rsidP="000E753F" w:rsidRDefault="000E753F" w14:paraId="40A29409" w14:textId="77777777">
            <w:pPr>
              <w:pStyle w:val="BodyText"/>
              <w:spacing w:before="1" w:line="249" w:lineRule="auto"/>
              <w:ind w:right="-22"/>
              <w:rPr>
                <w:rFonts w:ascii="Karla" w:hAnsi="Karla"/>
                <w:sz w:val="22"/>
                <w:szCs w:val="22"/>
              </w:rPr>
            </w:pPr>
          </w:p>
        </w:tc>
      </w:tr>
      <w:tr w:rsidR="000E753F" w:rsidTr="00A75575" w14:paraId="6ABD843C" w14:textId="77777777">
        <w:trPr>
          <w:trHeight w:val="575"/>
        </w:trPr>
        <w:tc>
          <w:tcPr>
            <w:tcW w:w="2897" w:type="dxa"/>
          </w:tcPr>
          <w:p w:rsidRPr="00EE2B16" w:rsidR="000E753F" w:rsidP="000E753F" w:rsidRDefault="000E753F" w14:paraId="3EE0B165" w14:textId="77777777">
            <w:pPr>
              <w:pStyle w:val="BodyText"/>
              <w:spacing w:before="1" w:line="249" w:lineRule="auto"/>
              <w:ind w:right="-22"/>
              <w:rPr>
                <w:rFonts w:ascii="Karla" w:hAnsi="Karla"/>
                <w:b/>
                <w:sz w:val="22"/>
                <w:szCs w:val="22"/>
              </w:rPr>
            </w:pPr>
            <w:r w:rsidRPr="00EE2B16">
              <w:rPr>
                <w:rFonts w:ascii="Karla" w:hAnsi="Karla"/>
                <w:b/>
                <w:sz w:val="22"/>
                <w:szCs w:val="22"/>
              </w:rPr>
              <w:t>Date</w:t>
            </w:r>
          </w:p>
        </w:tc>
        <w:tc>
          <w:tcPr>
            <w:tcW w:w="3198" w:type="dxa"/>
          </w:tcPr>
          <w:p w:rsidRPr="00EE2B16" w:rsidR="000E753F" w:rsidP="000E753F" w:rsidRDefault="000E753F" w14:paraId="4D02427D" w14:textId="77777777">
            <w:pPr>
              <w:pStyle w:val="BodyText"/>
              <w:spacing w:before="1" w:line="249" w:lineRule="auto"/>
              <w:ind w:right="-22"/>
              <w:rPr>
                <w:rFonts w:ascii="Karla" w:hAnsi="Karla"/>
                <w:sz w:val="22"/>
                <w:szCs w:val="22"/>
              </w:rPr>
            </w:pPr>
          </w:p>
        </w:tc>
      </w:tr>
    </w:tbl>
    <w:p w:rsidR="000E753F" w:rsidP="00B93698" w:rsidRDefault="000E753F" w14:paraId="0386CEF0" w14:textId="77777777">
      <w:pPr>
        <w:pStyle w:val="BodyText"/>
        <w:spacing w:before="1" w:line="249" w:lineRule="auto"/>
        <w:ind w:right="-22"/>
        <w:rPr>
          <w:color w:val="FFFFFF" w:themeColor="background1"/>
          <w:sz w:val="28"/>
          <w:szCs w:val="28"/>
        </w:rPr>
      </w:pPr>
    </w:p>
    <w:p w:rsidR="000E753F" w:rsidP="00B93698" w:rsidRDefault="000E753F" w14:paraId="65BD7832" w14:textId="77777777">
      <w:pPr>
        <w:pStyle w:val="BodyText"/>
        <w:spacing w:before="1" w:line="249" w:lineRule="auto"/>
        <w:ind w:right="-22"/>
        <w:rPr>
          <w:color w:val="FFFFFF" w:themeColor="background1"/>
          <w:sz w:val="28"/>
          <w:szCs w:val="28"/>
        </w:rPr>
      </w:pPr>
    </w:p>
    <w:p w:rsidR="000E753F" w:rsidP="00B93698" w:rsidRDefault="000E753F" w14:paraId="30B8FA0B" w14:textId="77777777">
      <w:pPr>
        <w:pStyle w:val="BodyText"/>
        <w:spacing w:before="1" w:line="249" w:lineRule="auto"/>
        <w:ind w:right="-22"/>
        <w:rPr>
          <w:color w:val="FFFFFF" w:themeColor="background1"/>
          <w:sz w:val="28"/>
          <w:szCs w:val="28"/>
        </w:rPr>
      </w:pPr>
    </w:p>
    <w:p w:rsidR="000E753F" w:rsidP="00B93698" w:rsidRDefault="000E753F" w14:paraId="435D56B5" w14:textId="77777777">
      <w:pPr>
        <w:pStyle w:val="BodyText"/>
        <w:spacing w:before="1" w:line="249" w:lineRule="auto"/>
        <w:ind w:right="-22"/>
        <w:rPr>
          <w:color w:val="FFFFFF" w:themeColor="background1"/>
          <w:sz w:val="28"/>
          <w:szCs w:val="28"/>
        </w:rPr>
      </w:pPr>
    </w:p>
    <w:p w:rsidR="008B79FA" w:rsidP="00B93698" w:rsidRDefault="008B79FA" w14:paraId="6ED42801" w14:textId="77777777">
      <w:pPr>
        <w:pStyle w:val="BodyText"/>
        <w:spacing w:before="1" w:line="249" w:lineRule="auto"/>
        <w:ind w:right="-22"/>
        <w:rPr>
          <w:color w:val="FFFFFF" w:themeColor="background1"/>
          <w:sz w:val="28"/>
          <w:szCs w:val="28"/>
        </w:rPr>
      </w:pPr>
    </w:p>
    <w:p w:rsidR="008B79FA" w:rsidP="00B93698" w:rsidRDefault="008B79FA" w14:paraId="5C0FAECA" w14:textId="77777777">
      <w:pPr>
        <w:pStyle w:val="BodyText"/>
        <w:spacing w:before="1" w:line="249" w:lineRule="auto"/>
        <w:ind w:right="-22"/>
        <w:rPr>
          <w:color w:val="FFFFFF" w:themeColor="background1"/>
          <w:sz w:val="28"/>
          <w:szCs w:val="28"/>
        </w:rPr>
      </w:pPr>
    </w:p>
    <w:p w:rsidRPr="0013234D" w:rsidR="00853870" w:rsidP="00B93698" w:rsidRDefault="00853870" w14:paraId="60B1621C" w14:textId="77777777">
      <w:pPr>
        <w:pStyle w:val="BodyText"/>
        <w:spacing w:before="1" w:line="249" w:lineRule="auto"/>
        <w:ind w:right="1203"/>
        <w:rPr>
          <w:color w:val="FFFFFF" w:themeColor="background1"/>
          <w:sz w:val="28"/>
          <w:szCs w:val="28"/>
        </w:rPr>
      </w:pPr>
    </w:p>
    <w:sectPr w:rsidRPr="0013234D" w:rsidR="00853870" w:rsidSect="00B93698">
      <w:footerReference w:type="default" r:id="rId15"/>
      <w:pgSz w:w="11906" w:h="16838" w:orient="portrait"/>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76DC" w:rsidP="00B93698" w:rsidRDefault="005776DC" w14:paraId="382FB30A" w14:textId="77777777">
      <w:r>
        <w:separator/>
      </w:r>
    </w:p>
  </w:endnote>
  <w:endnote w:type="continuationSeparator" w:id="0">
    <w:p w:rsidR="005776DC" w:rsidP="00B93698" w:rsidRDefault="005776DC" w14:paraId="6F180DC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panose1 w:val="00000500000000000000"/>
    <w:charset w:val="00"/>
    <w:family w:val="auto"/>
    <w:pitch w:val="variable"/>
    <w:sig w:usb0="00000007" w:usb1="00000001" w:usb2="00000000" w:usb3="00000000" w:csb0="00000093" w:csb1="00000000"/>
  </w:font>
  <w:font w:name="Karla">
    <w:panose1 w:val="00000000000000000000"/>
    <w:charset w:val="00"/>
    <w:family w:val="auto"/>
    <w:pitch w:val="variable"/>
    <w:sig w:usb0="80000027" w:usb1="08000042" w:usb2="14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898402"/>
      <w:docPartObj>
        <w:docPartGallery w:val="Page Numbers (Bottom of Page)"/>
        <w:docPartUnique/>
      </w:docPartObj>
    </w:sdtPr>
    <w:sdtContent>
      <w:sdt>
        <w:sdtPr>
          <w:id w:val="98381352"/>
          <w:docPartObj>
            <w:docPartGallery w:val="Page Numbers (Top of Page)"/>
            <w:docPartUnique/>
          </w:docPartObj>
        </w:sdtPr>
        <w:sdtContent>
          <w:p w:rsidR="007359F8" w:rsidP="007359F8" w:rsidRDefault="007359F8" w14:paraId="097B8701" w14:textId="23A5926C">
            <w:pPr>
              <w:pStyle w:val="Footer"/>
              <w:pBdr>
                <w:top w:val="single" w:color="auto" w:sz="4" w:space="1"/>
              </w:pBdr>
            </w:pPr>
            <w:r w:rsidRPr="007359F8">
              <w:rPr>
                <w:rFonts w:asciiTheme="minorHAnsi" w:hAnsiTheme="minorHAnsi"/>
                <w:sz w:val="18"/>
                <w:szCs w:val="18"/>
              </w:rPr>
              <w:t xml:space="preserve">Page </w:t>
            </w:r>
            <w:r w:rsidRPr="007359F8">
              <w:rPr>
                <w:rFonts w:asciiTheme="minorHAnsi" w:hAnsiTheme="minorHAnsi"/>
                <w:b/>
                <w:bCs/>
                <w:sz w:val="18"/>
                <w:szCs w:val="18"/>
              </w:rPr>
              <w:fldChar w:fldCharType="begin"/>
            </w:r>
            <w:r w:rsidRPr="007359F8">
              <w:rPr>
                <w:rFonts w:asciiTheme="minorHAnsi" w:hAnsiTheme="minorHAnsi"/>
                <w:b/>
                <w:bCs/>
                <w:sz w:val="18"/>
                <w:szCs w:val="18"/>
              </w:rPr>
              <w:instrText xml:space="preserve"> PAGE </w:instrText>
            </w:r>
            <w:r w:rsidRPr="007359F8">
              <w:rPr>
                <w:rFonts w:asciiTheme="minorHAnsi" w:hAnsiTheme="minorHAnsi"/>
                <w:b/>
                <w:bCs/>
                <w:sz w:val="18"/>
                <w:szCs w:val="18"/>
              </w:rPr>
              <w:fldChar w:fldCharType="separate"/>
            </w:r>
            <w:r w:rsidR="00D653F4">
              <w:rPr>
                <w:rFonts w:asciiTheme="minorHAnsi" w:hAnsiTheme="minorHAnsi"/>
                <w:b/>
                <w:bCs/>
                <w:noProof/>
                <w:sz w:val="18"/>
                <w:szCs w:val="18"/>
              </w:rPr>
              <w:t>5</w:t>
            </w:r>
            <w:r w:rsidRPr="007359F8">
              <w:rPr>
                <w:rFonts w:asciiTheme="minorHAnsi" w:hAnsiTheme="minorHAnsi"/>
                <w:b/>
                <w:bCs/>
                <w:sz w:val="18"/>
                <w:szCs w:val="18"/>
              </w:rPr>
              <w:fldChar w:fldCharType="end"/>
            </w:r>
            <w:r w:rsidRPr="007359F8">
              <w:rPr>
                <w:rFonts w:asciiTheme="minorHAnsi" w:hAnsiTheme="minorHAnsi"/>
                <w:sz w:val="18"/>
                <w:szCs w:val="18"/>
              </w:rPr>
              <w:t xml:space="preserve"> of </w:t>
            </w:r>
            <w:r w:rsidRPr="007359F8">
              <w:rPr>
                <w:rFonts w:asciiTheme="minorHAnsi" w:hAnsiTheme="minorHAnsi"/>
                <w:b/>
                <w:bCs/>
                <w:sz w:val="18"/>
                <w:szCs w:val="18"/>
              </w:rPr>
              <w:fldChar w:fldCharType="begin"/>
            </w:r>
            <w:r w:rsidRPr="007359F8">
              <w:rPr>
                <w:rFonts w:asciiTheme="minorHAnsi" w:hAnsiTheme="minorHAnsi"/>
                <w:b/>
                <w:bCs/>
                <w:sz w:val="18"/>
                <w:szCs w:val="18"/>
              </w:rPr>
              <w:instrText xml:space="preserve"> NUMPAGES  </w:instrText>
            </w:r>
            <w:r w:rsidRPr="007359F8">
              <w:rPr>
                <w:rFonts w:asciiTheme="minorHAnsi" w:hAnsiTheme="minorHAnsi"/>
                <w:b/>
                <w:bCs/>
                <w:sz w:val="18"/>
                <w:szCs w:val="18"/>
              </w:rPr>
              <w:fldChar w:fldCharType="separate"/>
            </w:r>
            <w:r w:rsidR="00D653F4">
              <w:rPr>
                <w:rFonts w:asciiTheme="minorHAnsi" w:hAnsiTheme="minorHAnsi"/>
                <w:b/>
                <w:bCs/>
                <w:noProof/>
                <w:sz w:val="18"/>
                <w:szCs w:val="18"/>
              </w:rPr>
              <w:t>5</w:t>
            </w:r>
            <w:r w:rsidRPr="007359F8">
              <w:rPr>
                <w:rFonts w:asciiTheme="minorHAnsi" w:hAnsiTheme="minorHAnsi"/>
                <w:b/>
                <w:bCs/>
                <w:sz w:val="18"/>
                <w:szCs w:val="18"/>
              </w:rPr>
              <w:fldChar w:fldCharType="end"/>
            </w:r>
            <w:r>
              <w:rPr>
                <w:rFonts w:asciiTheme="minorHAnsi" w:hAnsiTheme="minorHAnsi"/>
                <w:b/>
                <w:bCs/>
                <w:sz w:val="18"/>
                <w:szCs w:val="18"/>
              </w:rPr>
              <w:tab/>
            </w:r>
            <w:r>
              <w:rPr>
                <w:rFonts w:asciiTheme="minorHAnsi" w:hAnsiTheme="minorHAnsi"/>
                <w:b/>
                <w:bCs/>
                <w:sz w:val="18"/>
                <w:szCs w:val="18"/>
              </w:rPr>
              <w:tab/>
            </w:r>
            <w:r w:rsidRPr="007359F8">
              <w:rPr>
                <w:rFonts w:asciiTheme="minorHAnsi" w:hAnsiTheme="minorHAnsi"/>
                <w:bCs/>
                <w:sz w:val="18"/>
                <w:szCs w:val="18"/>
              </w:rPr>
              <w:t>CATS Clinician RPN4, OT/SW3</w:t>
            </w:r>
          </w:p>
        </w:sdtContent>
      </w:sdt>
    </w:sdtContent>
  </w:sdt>
  <w:p w:rsidR="007359F8" w:rsidRDefault="007359F8" w14:paraId="62F6E17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76DC" w:rsidP="00B93698" w:rsidRDefault="005776DC" w14:paraId="2016AB5C" w14:textId="77777777">
      <w:r>
        <w:separator/>
      </w:r>
    </w:p>
  </w:footnote>
  <w:footnote w:type="continuationSeparator" w:id="0">
    <w:p w:rsidR="005776DC" w:rsidP="00B93698" w:rsidRDefault="005776DC" w14:paraId="65081AD0" w14:textId="77777777">
      <w:r>
        <w:continuationSeparator/>
      </w:r>
    </w:p>
  </w:footnote>
</w:footnotes>
</file>

<file path=word/intelligence.xml><?xml version="1.0" encoding="utf-8"?>
<int:Intelligence xmlns:int="http://schemas.microsoft.com/office/intelligence/2019/intelligence">
  <int:IntelligenceSettings/>
  <int:Manifest>
    <int:WordHash hashCode="hN6B5b8f/AaH/i" id="55G/W2s4"/>
    <int:WordHash hashCode="31YMmaecpD39sM" id="WcmDZWTH"/>
    <int:WordHash hashCode="MqKi+oYQwIA1A3" id="Va5tUMac"/>
  </int:Manifest>
  <int:Observations>
    <int:Content id="55G/W2s4">
      <int:Rejection type="LegacyProofing"/>
    </int:Content>
    <int:Content id="WcmDZWTH">
      <int:Rejection type="LegacyProofing"/>
    </int:Content>
    <int:Content id="Va5tUMac">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99C"/>
    <w:multiLevelType w:val="hybridMultilevel"/>
    <w:tmpl w:val="8DC42DA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1C384EDD"/>
    <w:multiLevelType w:val="hybridMultilevel"/>
    <w:tmpl w:val="539CEE7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 w15:restartNumberingAfterBreak="0">
    <w:nsid w:val="24964307"/>
    <w:multiLevelType w:val="hybridMultilevel"/>
    <w:tmpl w:val="6E58862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7E11EC4"/>
    <w:multiLevelType w:val="hybridMultilevel"/>
    <w:tmpl w:val="E4985D3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15:restartNumberingAfterBreak="0">
    <w:nsid w:val="2BDB38A2"/>
    <w:multiLevelType w:val="multilevel"/>
    <w:tmpl w:val="A3FEBD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C602AF5"/>
    <w:multiLevelType w:val="multilevel"/>
    <w:tmpl w:val="4C9A00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E8D24A7"/>
    <w:multiLevelType w:val="hybridMultilevel"/>
    <w:tmpl w:val="2D821B5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7" w15:restartNumberingAfterBreak="0">
    <w:nsid w:val="35D7406D"/>
    <w:multiLevelType w:val="singleLevel"/>
    <w:tmpl w:val="0C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3C007FDA"/>
    <w:multiLevelType w:val="hybridMultilevel"/>
    <w:tmpl w:val="3E244EF8"/>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156"/>
        </w:tabs>
        <w:ind w:left="1156" w:hanging="360"/>
      </w:pPr>
      <w:rPr>
        <w:rFonts w:hint="default" w:ascii="Courier New" w:hAnsi="Courier New"/>
      </w:rPr>
    </w:lvl>
    <w:lvl w:ilvl="2" w:tplc="04090005" w:tentative="1">
      <w:start w:val="1"/>
      <w:numFmt w:val="bullet"/>
      <w:lvlText w:val=""/>
      <w:lvlJc w:val="left"/>
      <w:pPr>
        <w:tabs>
          <w:tab w:val="num" w:pos="1876"/>
        </w:tabs>
        <w:ind w:left="1876" w:hanging="360"/>
      </w:pPr>
      <w:rPr>
        <w:rFonts w:hint="default" w:ascii="Wingdings" w:hAnsi="Wingdings"/>
      </w:rPr>
    </w:lvl>
    <w:lvl w:ilvl="3" w:tplc="04090001" w:tentative="1">
      <w:start w:val="1"/>
      <w:numFmt w:val="bullet"/>
      <w:lvlText w:val=""/>
      <w:lvlJc w:val="left"/>
      <w:pPr>
        <w:tabs>
          <w:tab w:val="num" w:pos="2596"/>
        </w:tabs>
        <w:ind w:left="2596" w:hanging="360"/>
      </w:pPr>
      <w:rPr>
        <w:rFonts w:hint="default" w:ascii="Symbol" w:hAnsi="Symbol"/>
      </w:rPr>
    </w:lvl>
    <w:lvl w:ilvl="4" w:tplc="04090003" w:tentative="1">
      <w:start w:val="1"/>
      <w:numFmt w:val="bullet"/>
      <w:lvlText w:val="o"/>
      <w:lvlJc w:val="left"/>
      <w:pPr>
        <w:tabs>
          <w:tab w:val="num" w:pos="3316"/>
        </w:tabs>
        <w:ind w:left="3316" w:hanging="360"/>
      </w:pPr>
      <w:rPr>
        <w:rFonts w:hint="default" w:ascii="Courier New" w:hAnsi="Courier New"/>
      </w:rPr>
    </w:lvl>
    <w:lvl w:ilvl="5" w:tplc="04090005" w:tentative="1">
      <w:start w:val="1"/>
      <w:numFmt w:val="bullet"/>
      <w:lvlText w:val=""/>
      <w:lvlJc w:val="left"/>
      <w:pPr>
        <w:tabs>
          <w:tab w:val="num" w:pos="4036"/>
        </w:tabs>
        <w:ind w:left="4036" w:hanging="360"/>
      </w:pPr>
      <w:rPr>
        <w:rFonts w:hint="default" w:ascii="Wingdings" w:hAnsi="Wingdings"/>
      </w:rPr>
    </w:lvl>
    <w:lvl w:ilvl="6" w:tplc="04090001" w:tentative="1">
      <w:start w:val="1"/>
      <w:numFmt w:val="bullet"/>
      <w:lvlText w:val=""/>
      <w:lvlJc w:val="left"/>
      <w:pPr>
        <w:tabs>
          <w:tab w:val="num" w:pos="4756"/>
        </w:tabs>
        <w:ind w:left="4756" w:hanging="360"/>
      </w:pPr>
      <w:rPr>
        <w:rFonts w:hint="default" w:ascii="Symbol" w:hAnsi="Symbol"/>
      </w:rPr>
    </w:lvl>
    <w:lvl w:ilvl="7" w:tplc="04090003" w:tentative="1">
      <w:start w:val="1"/>
      <w:numFmt w:val="bullet"/>
      <w:lvlText w:val="o"/>
      <w:lvlJc w:val="left"/>
      <w:pPr>
        <w:tabs>
          <w:tab w:val="num" w:pos="5476"/>
        </w:tabs>
        <w:ind w:left="5476" w:hanging="360"/>
      </w:pPr>
      <w:rPr>
        <w:rFonts w:hint="default" w:ascii="Courier New" w:hAnsi="Courier New"/>
      </w:rPr>
    </w:lvl>
    <w:lvl w:ilvl="8" w:tplc="04090005" w:tentative="1">
      <w:start w:val="1"/>
      <w:numFmt w:val="bullet"/>
      <w:lvlText w:val=""/>
      <w:lvlJc w:val="left"/>
      <w:pPr>
        <w:tabs>
          <w:tab w:val="num" w:pos="6196"/>
        </w:tabs>
        <w:ind w:left="6196" w:hanging="360"/>
      </w:pPr>
      <w:rPr>
        <w:rFonts w:hint="default" w:ascii="Wingdings" w:hAnsi="Wingdings"/>
      </w:rPr>
    </w:lvl>
  </w:abstractNum>
  <w:abstractNum w:abstractNumId="9" w15:restartNumberingAfterBreak="0">
    <w:nsid w:val="503F5967"/>
    <w:multiLevelType w:val="singleLevel"/>
    <w:tmpl w:val="0C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0AC0A88"/>
    <w:multiLevelType w:val="hybridMultilevel"/>
    <w:tmpl w:val="2A8EEEBE"/>
    <w:lvl w:ilvl="0" w:tplc="0C090001">
      <w:start w:val="1"/>
      <w:numFmt w:val="bullet"/>
      <w:lvlText w:val=""/>
      <w:lvlJc w:val="left"/>
      <w:pPr>
        <w:ind w:left="644" w:hanging="360"/>
      </w:pPr>
      <w:rPr>
        <w:rFonts w:hint="default" w:ascii="Symbol" w:hAnsi="Symbol"/>
      </w:rPr>
    </w:lvl>
    <w:lvl w:ilvl="1" w:tplc="0C090003" w:tentative="1">
      <w:start w:val="1"/>
      <w:numFmt w:val="bullet"/>
      <w:lvlText w:val="o"/>
      <w:lvlJc w:val="left"/>
      <w:pPr>
        <w:ind w:left="1364" w:hanging="360"/>
      </w:pPr>
      <w:rPr>
        <w:rFonts w:hint="default" w:ascii="Courier New" w:hAnsi="Courier New" w:cs="Courier New"/>
      </w:rPr>
    </w:lvl>
    <w:lvl w:ilvl="2" w:tplc="0C090005" w:tentative="1">
      <w:start w:val="1"/>
      <w:numFmt w:val="bullet"/>
      <w:lvlText w:val=""/>
      <w:lvlJc w:val="left"/>
      <w:pPr>
        <w:ind w:left="2084" w:hanging="360"/>
      </w:pPr>
      <w:rPr>
        <w:rFonts w:hint="default" w:ascii="Wingdings" w:hAnsi="Wingdings"/>
      </w:rPr>
    </w:lvl>
    <w:lvl w:ilvl="3" w:tplc="0C090001" w:tentative="1">
      <w:start w:val="1"/>
      <w:numFmt w:val="bullet"/>
      <w:lvlText w:val=""/>
      <w:lvlJc w:val="left"/>
      <w:pPr>
        <w:ind w:left="2804" w:hanging="360"/>
      </w:pPr>
      <w:rPr>
        <w:rFonts w:hint="default" w:ascii="Symbol" w:hAnsi="Symbol"/>
      </w:rPr>
    </w:lvl>
    <w:lvl w:ilvl="4" w:tplc="0C090003" w:tentative="1">
      <w:start w:val="1"/>
      <w:numFmt w:val="bullet"/>
      <w:lvlText w:val="o"/>
      <w:lvlJc w:val="left"/>
      <w:pPr>
        <w:ind w:left="3524" w:hanging="360"/>
      </w:pPr>
      <w:rPr>
        <w:rFonts w:hint="default" w:ascii="Courier New" w:hAnsi="Courier New" w:cs="Courier New"/>
      </w:rPr>
    </w:lvl>
    <w:lvl w:ilvl="5" w:tplc="0C090005" w:tentative="1">
      <w:start w:val="1"/>
      <w:numFmt w:val="bullet"/>
      <w:lvlText w:val=""/>
      <w:lvlJc w:val="left"/>
      <w:pPr>
        <w:ind w:left="4244" w:hanging="360"/>
      </w:pPr>
      <w:rPr>
        <w:rFonts w:hint="default" w:ascii="Wingdings" w:hAnsi="Wingdings"/>
      </w:rPr>
    </w:lvl>
    <w:lvl w:ilvl="6" w:tplc="0C090001" w:tentative="1">
      <w:start w:val="1"/>
      <w:numFmt w:val="bullet"/>
      <w:lvlText w:val=""/>
      <w:lvlJc w:val="left"/>
      <w:pPr>
        <w:ind w:left="4964" w:hanging="360"/>
      </w:pPr>
      <w:rPr>
        <w:rFonts w:hint="default" w:ascii="Symbol" w:hAnsi="Symbol"/>
      </w:rPr>
    </w:lvl>
    <w:lvl w:ilvl="7" w:tplc="0C090003" w:tentative="1">
      <w:start w:val="1"/>
      <w:numFmt w:val="bullet"/>
      <w:lvlText w:val="o"/>
      <w:lvlJc w:val="left"/>
      <w:pPr>
        <w:ind w:left="5684" w:hanging="360"/>
      </w:pPr>
      <w:rPr>
        <w:rFonts w:hint="default" w:ascii="Courier New" w:hAnsi="Courier New" w:cs="Courier New"/>
      </w:rPr>
    </w:lvl>
    <w:lvl w:ilvl="8" w:tplc="0C090005" w:tentative="1">
      <w:start w:val="1"/>
      <w:numFmt w:val="bullet"/>
      <w:lvlText w:val=""/>
      <w:lvlJc w:val="left"/>
      <w:pPr>
        <w:ind w:left="6404" w:hanging="360"/>
      </w:pPr>
      <w:rPr>
        <w:rFonts w:hint="default" w:ascii="Wingdings" w:hAnsi="Wingdings"/>
      </w:rPr>
    </w:lvl>
  </w:abstractNum>
  <w:abstractNum w:abstractNumId="11" w15:restartNumberingAfterBreak="0">
    <w:nsid w:val="51697E85"/>
    <w:multiLevelType w:val="hybridMultilevel"/>
    <w:tmpl w:val="FDA656F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2" w15:restartNumberingAfterBreak="0">
    <w:nsid w:val="529140AC"/>
    <w:multiLevelType w:val="hybridMultilevel"/>
    <w:tmpl w:val="A796B64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5FD41C4D"/>
    <w:multiLevelType w:val="hybridMultilevel"/>
    <w:tmpl w:val="FE9C62C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62DE3BA6"/>
    <w:multiLevelType w:val="hybridMultilevel"/>
    <w:tmpl w:val="1B84E3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63C375F7"/>
    <w:multiLevelType w:val="multilevel"/>
    <w:tmpl w:val="BEF8A5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4597818"/>
    <w:multiLevelType w:val="hybridMultilevel"/>
    <w:tmpl w:val="FA566978"/>
    <w:lvl w:ilvl="0" w:tplc="0C090001">
      <w:start w:val="1"/>
      <w:numFmt w:val="bullet"/>
      <w:lvlText w:val=""/>
      <w:lvlJc w:val="left"/>
      <w:pPr>
        <w:ind w:left="644"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6B0B45F2"/>
    <w:multiLevelType w:val="hybridMultilevel"/>
    <w:tmpl w:val="3014BE9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8" w15:restartNumberingAfterBreak="0">
    <w:nsid w:val="72370200"/>
    <w:multiLevelType w:val="hybridMultilevel"/>
    <w:tmpl w:val="C8120EC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73C7622B"/>
    <w:multiLevelType w:val="multilevel"/>
    <w:tmpl w:val="95DE15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42B742A"/>
    <w:multiLevelType w:val="multilevel"/>
    <w:tmpl w:val="8AC660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9C673D4"/>
    <w:multiLevelType w:val="hybridMultilevel"/>
    <w:tmpl w:val="A758486A"/>
    <w:lvl w:ilvl="0" w:tplc="0C090001">
      <w:start w:val="1"/>
      <w:numFmt w:val="bullet"/>
      <w:lvlText w:val=""/>
      <w:lvlJc w:val="left"/>
      <w:pPr>
        <w:ind w:left="644" w:hanging="360"/>
      </w:pPr>
      <w:rPr>
        <w:rFonts w:hint="default" w:ascii="Symbol" w:hAnsi="Symbol"/>
      </w:rPr>
    </w:lvl>
    <w:lvl w:ilvl="1" w:tplc="0C090003" w:tentative="1">
      <w:start w:val="1"/>
      <w:numFmt w:val="bullet"/>
      <w:lvlText w:val="o"/>
      <w:lvlJc w:val="left"/>
      <w:pPr>
        <w:ind w:left="1364" w:hanging="360"/>
      </w:pPr>
      <w:rPr>
        <w:rFonts w:hint="default" w:ascii="Courier New" w:hAnsi="Courier New" w:cs="Courier New"/>
      </w:rPr>
    </w:lvl>
    <w:lvl w:ilvl="2" w:tplc="0C090005" w:tentative="1">
      <w:start w:val="1"/>
      <w:numFmt w:val="bullet"/>
      <w:lvlText w:val=""/>
      <w:lvlJc w:val="left"/>
      <w:pPr>
        <w:ind w:left="2084" w:hanging="360"/>
      </w:pPr>
      <w:rPr>
        <w:rFonts w:hint="default" w:ascii="Wingdings" w:hAnsi="Wingdings"/>
      </w:rPr>
    </w:lvl>
    <w:lvl w:ilvl="3" w:tplc="0C090001" w:tentative="1">
      <w:start w:val="1"/>
      <w:numFmt w:val="bullet"/>
      <w:lvlText w:val=""/>
      <w:lvlJc w:val="left"/>
      <w:pPr>
        <w:ind w:left="2804" w:hanging="360"/>
      </w:pPr>
      <w:rPr>
        <w:rFonts w:hint="default" w:ascii="Symbol" w:hAnsi="Symbol"/>
      </w:rPr>
    </w:lvl>
    <w:lvl w:ilvl="4" w:tplc="0C090003" w:tentative="1">
      <w:start w:val="1"/>
      <w:numFmt w:val="bullet"/>
      <w:lvlText w:val="o"/>
      <w:lvlJc w:val="left"/>
      <w:pPr>
        <w:ind w:left="3524" w:hanging="360"/>
      </w:pPr>
      <w:rPr>
        <w:rFonts w:hint="default" w:ascii="Courier New" w:hAnsi="Courier New" w:cs="Courier New"/>
      </w:rPr>
    </w:lvl>
    <w:lvl w:ilvl="5" w:tplc="0C090005" w:tentative="1">
      <w:start w:val="1"/>
      <w:numFmt w:val="bullet"/>
      <w:lvlText w:val=""/>
      <w:lvlJc w:val="left"/>
      <w:pPr>
        <w:ind w:left="4244" w:hanging="360"/>
      </w:pPr>
      <w:rPr>
        <w:rFonts w:hint="default" w:ascii="Wingdings" w:hAnsi="Wingdings"/>
      </w:rPr>
    </w:lvl>
    <w:lvl w:ilvl="6" w:tplc="0C090001" w:tentative="1">
      <w:start w:val="1"/>
      <w:numFmt w:val="bullet"/>
      <w:lvlText w:val=""/>
      <w:lvlJc w:val="left"/>
      <w:pPr>
        <w:ind w:left="4964" w:hanging="360"/>
      </w:pPr>
      <w:rPr>
        <w:rFonts w:hint="default" w:ascii="Symbol" w:hAnsi="Symbol"/>
      </w:rPr>
    </w:lvl>
    <w:lvl w:ilvl="7" w:tplc="0C090003" w:tentative="1">
      <w:start w:val="1"/>
      <w:numFmt w:val="bullet"/>
      <w:lvlText w:val="o"/>
      <w:lvlJc w:val="left"/>
      <w:pPr>
        <w:ind w:left="5684" w:hanging="360"/>
      </w:pPr>
      <w:rPr>
        <w:rFonts w:hint="default" w:ascii="Courier New" w:hAnsi="Courier New" w:cs="Courier New"/>
      </w:rPr>
    </w:lvl>
    <w:lvl w:ilvl="8" w:tplc="0C090005" w:tentative="1">
      <w:start w:val="1"/>
      <w:numFmt w:val="bullet"/>
      <w:lvlText w:val=""/>
      <w:lvlJc w:val="left"/>
      <w:pPr>
        <w:ind w:left="6404" w:hanging="360"/>
      </w:pPr>
      <w:rPr>
        <w:rFonts w:hint="default" w:ascii="Wingdings" w:hAnsi="Wingdings"/>
      </w:rPr>
    </w:lvl>
  </w:abstractNum>
  <w:num w:numId="1" w16cid:durableId="412553462">
    <w:abstractNumId w:val="14"/>
  </w:num>
  <w:num w:numId="2" w16cid:durableId="326398654">
    <w:abstractNumId w:val="16"/>
  </w:num>
  <w:num w:numId="3" w16cid:durableId="1780295837">
    <w:abstractNumId w:val="13"/>
  </w:num>
  <w:num w:numId="4" w16cid:durableId="997808590">
    <w:abstractNumId w:val="0"/>
  </w:num>
  <w:num w:numId="5" w16cid:durableId="239215131">
    <w:abstractNumId w:val="10"/>
  </w:num>
  <w:num w:numId="6" w16cid:durableId="1285426140">
    <w:abstractNumId w:val="6"/>
  </w:num>
  <w:num w:numId="7" w16cid:durableId="1705322717">
    <w:abstractNumId w:val="1"/>
  </w:num>
  <w:num w:numId="8" w16cid:durableId="2016416942">
    <w:abstractNumId w:val="21"/>
  </w:num>
  <w:num w:numId="9" w16cid:durableId="219438415">
    <w:abstractNumId w:val="17"/>
  </w:num>
  <w:num w:numId="10" w16cid:durableId="995649450">
    <w:abstractNumId w:val="3"/>
  </w:num>
  <w:num w:numId="11" w16cid:durableId="1634409679">
    <w:abstractNumId w:val="11"/>
  </w:num>
  <w:num w:numId="12" w16cid:durableId="1961760381">
    <w:abstractNumId w:val="9"/>
  </w:num>
  <w:num w:numId="13" w16cid:durableId="199827601">
    <w:abstractNumId w:val="2"/>
  </w:num>
  <w:num w:numId="14" w16cid:durableId="1765951691">
    <w:abstractNumId w:val="18"/>
  </w:num>
  <w:num w:numId="15" w16cid:durableId="1981185060">
    <w:abstractNumId w:val="8"/>
  </w:num>
  <w:num w:numId="16" w16cid:durableId="249775819">
    <w:abstractNumId w:val="7"/>
  </w:num>
  <w:num w:numId="17" w16cid:durableId="87194364">
    <w:abstractNumId w:val="4"/>
  </w:num>
  <w:num w:numId="18" w16cid:durableId="1466774440">
    <w:abstractNumId w:val="15"/>
  </w:num>
  <w:num w:numId="19" w16cid:durableId="1596858194">
    <w:abstractNumId w:val="19"/>
  </w:num>
  <w:num w:numId="20" w16cid:durableId="1071390079">
    <w:abstractNumId w:val="20"/>
  </w:num>
  <w:num w:numId="21" w16cid:durableId="1104572633">
    <w:abstractNumId w:val="5"/>
  </w:num>
  <w:num w:numId="22" w16cid:durableId="3814400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698"/>
    <w:rsid w:val="00084F4C"/>
    <w:rsid w:val="00086AF5"/>
    <w:rsid w:val="000A0128"/>
    <w:rsid w:val="000A4C47"/>
    <w:rsid w:val="000A7D98"/>
    <w:rsid w:val="000B3126"/>
    <w:rsid w:val="000C28AE"/>
    <w:rsid w:val="000E258B"/>
    <w:rsid w:val="000E753F"/>
    <w:rsid w:val="000E7FEB"/>
    <w:rsid w:val="001214D7"/>
    <w:rsid w:val="0013234D"/>
    <w:rsid w:val="00143A6F"/>
    <w:rsid w:val="00150C2A"/>
    <w:rsid w:val="0016358A"/>
    <w:rsid w:val="00192F63"/>
    <w:rsid w:val="00195A66"/>
    <w:rsid w:val="00196D42"/>
    <w:rsid w:val="001A64F8"/>
    <w:rsid w:val="001A7085"/>
    <w:rsid w:val="001B41A2"/>
    <w:rsid w:val="001F5323"/>
    <w:rsid w:val="00216B3E"/>
    <w:rsid w:val="0025681A"/>
    <w:rsid w:val="00256E8A"/>
    <w:rsid w:val="0025708D"/>
    <w:rsid w:val="002607A7"/>
    <w:rsid w:val="00270295"/>
    <w:rsid w:val="00293AB7"/>
    <w:rsid w:val="002A20F3"/>
    <w:rsid w:val="002D3710"/>
    <w:rsid w:val="002D6B41"/>
    <w:rsid w:val="002E248D"/>
    <w:rsid w:val="002F0867"/>
    <w:rsid w:val="002F3EAE"/>
    <w:rsid w:val="002F62E5"/>
    <w:rsid w:val="00345614"/>
    <w:rsid w:val="003545CF"/>
    <w:rsid w:val="00367791"/>
    <w:rsid w:val="00370691"/>
    <w:rsid w:val="003D3526"/>
    <w:rsid w:val="003E1FBB"/>
    <w:rsid w:val="003F4983"/>
    <w:rsid w:val="00434F67"/>
    <w:rsid w:val="00440D9A"/>
    <w:rsid w:val="004479A4"/>
    <w:rsid w:val="0048006D"/>
    <w:rsid w:val="00481036"/>
    <w:rsid w:val="00486B55"/>
    <w:rsid w:val="004D4CA1"/>
    <w:rsid w:val="00507CD1"/>
    <w:rsid w:val="00525C79"/>
    <w:rsid w:val="005315D4"/>
    <w:rsid w:val="00555772"/>
    <w:rsid w:val="005776DC"/>
    <w:rsid w:val="005B0ED9"/>
    <w:rsid w:val="005C0E1D"/>
    <w:rsid w:val="005C64EC"/>
    <w:rsid w:val="005D151B"/>
    <w:rsid w:val="005F2414"/>
    <w:rsid w:val="005F2509"/>
    <w:rsid w:val="00601206"/>
    <w:rsid w:val="006057DC"/>
    <w:rsid w:val="006257D1"/>
    <w:rsid w:val="0064223E"/>
    <w:rsid w:val="00646292"/>
    <w:rsid w:val="006529C0"/>
    <w:rsid w:val="006B1B21"/>
    <w:rsid w:val="006B78D0"/>
    <w:rsid w:val="006E1369"/>
    <w:rsid w:val="006F7184"/>
    <w:rsid w:val="006F7E17"/>
    <w:rsid w:val="00702947"/>
    <w:rsid w:val="007036AC"/>
    <w:rsid w:val="00732F46"/>
    <w:rsid w:val="007359F8"/>
    <w:rsid w:val="00744E56"/>
    <w:rsid w:val="007E4231"/>
    <w:rsid w:val="007E58E6"/>
    <w:rsid w:val="00853870"/>
    <w:rsid w:val="00860325"/>
    <w:rsid w:val="0089042C"/>
    <w:rsid w:val="008B79FA"/>
    <w:rsid w:val="008D11C7"/>
    <w:rsid w:val="008F380D"/>
    <w:rsid w:val="008F40ED"/>
    <w:rsid w:val="009423AD"/>
    <w:rsid w:val="00963BB2"/>
    <w:rsid w:val="009910B5"/>
    <w:rsid w:val="00994C72"/>
    <w:rsid w:val="00996EEE"/>
    <w:rsid w:val="009A6FA2"/>
    <w:rsid w:val="009E454C"/>
    <w:rsid w:val="009F5629"/>
    <w:rsid w:val="00A038CB"/>
    <w:rsid w:val="00A1015B"/>
    <w:rsid w:val="00A1513A"/>
    <w:rsid w:val="00A373FC"/>
    <w:rsid w:val="00A437F6"/>
    <w:rsid w:val="00A61958"/>
    <w:rsid w:val="00A67D53"/>
    <w:rsid w:val="00A75575"/>
    <w:rsid w:val="00AD2501"/>
    <w:rsid w:val="00B13A12"/>
    <w:rsid w:val="00B30E06"/>
    <w:rsid w:val="00B37A49"/>
    <w:rsid w:val="00B93698"/>
    <w:rsid w:val="00BB64ED"/>
    <w:rsid w:val="00BC4669"/>
    <w:rsid w:val="00BD0725"/>
    <w:rsid w:val="00BE4D79"/>
    <w:rsid w:val="00C36002"/>
    <w:rsid w:val="00C45758"/>
    <w:rsid w:val="00C47A89"/>
    <w:rsid w:val="00C52EC3"/>
    <w:rsid w:val="00C67428"/>
    <w:rsid w:val="00C71453"/>
    <w:rsid w:val="00CA2F71"/>
    <w:rsid w:val="00CB4BAA"/>
    <w:rsid w:val="00CB6DA1"/>
    <w:rsid w:val="00CC6B44"/>
    <w:rsid w:val="00CD58F6"/>
    <w:rsid w:val="00CF711F"/>
    <w:rsid w:val="00D21504"/>
    <w:rsid w:val="00D3691C"/>
    <w:rsid w:val="00D372E0"/>
    <w:rsid w:val="00D44244"/>
    <w:rsid w:val="00D653F4"/>
    <w:rsid w:val="00D660E4"/>
    <w:rsid w:val="00DA0775"/>
    <w:rsid w:val="00DA42EC"/>
    <w:rsid w:val="00DB6D4E"/>
    <w:rsid w:val="00DD6B9D"/>
    <w:rsid w:val="00DD75B3"/>
    <w:rsid w:val="00E04912"/>
    <w:rsid w:val="00E121CD"/>
    <w:rsid w:val="00E30120"/>
    <w:rsid w:val="00E448BE"/>
    <w:rsid w:val="00E51CB7"/>
    <w:rsid w:val="00E52969"/>
    <w:rsid w:val="00E531B8"/>
    <w:rsid w:val="00E94850"/>
    <w:rsid w:val="00EE2B16"/>
    <w:rsid w:val="00F4297E"/>
    <w:rsid w:val="00F54D2A"/>
    <w:rsid w:val="00F577A3"/>
    <w:rsid w:val="00F606F2"/>
    <w:rsid w:val="00F62B6A"/>
    <w:rsid w:val="00F64570"/>
    <w:rsid w:val="00F73C3F"/>
    <w:rsid w:val="00F76F7C"/>
    <w:rsid w:val="00FD0B31"/>
    <w:rsid w:val="00FF6A7C"/>
    <w:rsid w:val="015E991A"/>
    <w:rsid w:val="05527AF8"/>
    <w:rsid w:val="055BAD44"/>
    <w:rsid w:val="06875FC0"/>
    <w:rsid w:val="08D3A8E3"/>
    <w:rsid w:val="0973AA5D"/>
    <w:rsid w:val="0A2E1EE3"/>
    <w:rsid w:val="0A5BC842"/>
    <w:rsid w:val="0BAAD842"/>
    <w:rsid w:val="0BC2B229"/>
    <w:rsid w:val="0E2DF323"/>
    <w:rsid w:val="0E946B83"/>
    <w:rsid w:val="0F618A31"/>
    <w:rsid w:val="10108325"/>
    <w:rsid w:val="103CF196"/>
    <w:rsid w:val="11103AC0"/>
    <w:rsid w:val="12727F35"/>
    <w:rsid w:val="13D1B6A2"/>
    <w:rsid w:val="16575995"/>
    <w:rsid w:val="1765FBE3"/>
    <w:rsid w:val="192D4F26"/>
    <w:rsid w:val="19B70DB9"/>
    <w:rsid w:val="1BB28613"/>
    <w:rsid w:val="1CDD0A4E"/>
    <w:rsid w:val="1FD740AD"/>
    <w:rsid w:val="1FD9F065"/>
    <w:rsid w:val="20D3AA41"/>
    <w:rsid w:val="214E67B8"/>
    <w:rsid w:val="24976EF8"/>
    <w:rsid w:val="25A71B64"/>
    <w:rsid w:val="26ED0A6A"/>
    <w:rsid w:val="2D91E1E7"/>
    <w:rsid w:val="2DF34EB7"/>
    <w:rsid w:val="2EED6B44"/>
    <w:rsid w:val="2F08F46B"/>
    <w:rsid w:val="2F0F9352"/>
    <w:rsid w:val="3008C670"/>
    <w:rsid w:val="3189F652"/>
    <w:rsid w:val="349F78C5"/>
    <w:rsid w:val="35324760"/>
    <w:rsid w:val="3543145F"/>
    <w:rsid w:val="366B8A35"/>
    <w:rsid w:val="393315AD"/>
    <w:rsid w:val="393A7DC7"/>
    <w:rsid w:val="3B4C29CD"/>
    <w:rsid w:val="3C70F2A9"/>
    <w:rsid w:val="3D2C3EF8"/>
    <w:rsid w:val="3D338479"/>
    <w:rsid w:val="3DF13F58"/>
    <w:rsid w:val="3F52E69D"/>
    <w:rsid w:val="3FFF1E9F"/>
    <w:rsid w:val="40BCF86A"/>
    <w:rsid w:val="43E9270F"/>
    <w:rsid w:val="442657C0"/>
    <w:rsid w:val="44AAB3E6"/>
    <w:rsid w:val="44B50E22"/>
    <w:rsid w:val="495223DD"/>
    <w:rsid w:val="4D598B89"/>
    <w:rsid w:val="53D39691"/>
    <w:rsid w:val="54909C3A"/>
    <w:rsid w:val="55303E7D"/>
    <w:rsid w:val="55620483"/>
    <w:rsid w:val="5754FD06"/>
    <w:rsid w:val="5A88990D"/>
    <w:rsid w:val="5B2B1A2C"/>
    <w:rsid w:val="5BB90E62"/>
    <w:rsid w:val="5CB34E7F"/>
    <w:rsid w:val="5E6DEFDB"/>
    <w:rsid w:val="5F39337F"/>
    <w:rsid w:val="609AEA35"/>
    <w:rsid w:val="622B78AF"/>
    <w:rsid w:val="650BDA2B"/>
    <w:rsid w:val="66CA6875"/>
    <w:rsid w:val="681113EF"/>
    <w:rsid w:val="685D29E7"/>
    <w:rsid w:val="686638D6"/>
    <w:rsid w:val="68A5FC1A"/>
    <w:rsid w:val="69FD933F"/>
    <w:rsid w:val="6A020937"/>
    <w:rsid w:val="6A4AD223"/>
    <w:rsid w:val="6D2F4E55"/>
    <w:rsid w:val="6DB38077"/>
    <w:rsid w:val="70088484"/>
    <w:rsid w:val="7100519E"/>
    <w:rsid w:val="7163E13E"/>
    <w:rsid w:val="71998F0B"/>
    <w:rsid w:val="72CB4ED1"/>
    <w:rsid w:val="7396527C"/>
    <w:rsid w:val="7618DCB8"/>
    <w:rsid w:val="76E6EF40"/>
    <w:rsid w:val="77976F5F"/>
    <w:rsid w:val="7882EBFC"/>
    <w:rsid w:val="79CA5DD2"/>
    <w:rsid w:val="79CDC9F0"/>
    <w:rsid w:val="7AF1696D"/>
    <w:rsid w:val="7B328ADB"/>
    <w:rsid w:val="7E290A2F"/>
    <w:rsid w:val="7F4C5A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FA4A8"/>
  <w15:docId w15:val="{55BE0B0A-084D-4CC0-BF0B-70828DAE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B93698"/>
    <w:pPr>
      <w:widowControl w:val="0"/>
      <w:autoSpaceDE w:val="0"/>
      <w:autoSpaceDN w:val="0"/>
      <w:spacing w:after="0" w:line="240" w:lineRule="auto"/>
    </w:pPr>
    <w:rPr>
      <w:rFonts w:ascii="Arial" w:hAnsi="Arial" w:eastAsia="Arial" w:cs="Arial"/>
      <w:lang w:val="en-US"/>
    </w:rPr>
  </w:style>
  <w:style w:type="paragraph" w:styleId="Heading3">
    <w:name w:val="heading 3"/>
    <w:basedOn w:val="Normal"/>
    <w:next w:val="Normal"/>
    <w:link w:val="Heading3Char"/>
    <w:qFormat/>
    <w:rsid w:val="006B1B21"/>
    <w:pPr>
      <w:keepNext/>
      <w:widowControl/>
      <w:autoSpaceDE/>
      <w:autoSpaceDN/>
      <w:outlineLvl w:val="2"/>
    </w:pPr>
    <w:rPr>
      <w:rFonts w:eastAsia="Times New Roman" w:cs="Times New Roman"/>
      <w:b/>
      <w:szCs w:val="20"/>
      <w:u w:val="single"/>
      <w:lang w:val="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936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B93698"/>
    <w:rPr>
      <w:sz w:val="20"/>
      <w:szCs w:val="20"/>
    </w:rPr>
  </w:style>
  <w:style w:type="character" w:styleId="BodyTextChar" w:customStyle="1">
    <w:name w:val="Body Text Char"/>
    <w:basedOn w:val="DefaultParagraphFont"/>
    <w:link w:val="BodyText"/>
    <w:uiPriority w:val="1"/>
    <w:rsid w:val="00B93698"/>
    <w:rPr>
      <w:rFonts w:ascii="Arial" w:hAnsi="Arial" w:eastAsia="Arial" w:cs="Arial"/>
      <w:sz w:val="20"/>
      <w:szCs w:val="20"/>
      <w:lang w:val="en-US"/>
    </w:rPr>
  </w:style>
  <w:style w:type="character" w:styleId="Hyperlink">
    <w:name w:val="Hyperlink"/>
    <w:basedOn w:val="DefaultParagraphFont"/>
    <w:uiPriority w:val="99"/>
    <w:unhideWhenUsed/>
    <w:rsid w:val="00B93698"/>
    <w:rPr>
      <w:color w:val="0563C1" w:themeColor="hyperlink"/>
      <w:u w:val="single"/>
    </w:rPr>
  </w:style>
  <w:style w:type="paragraph" w:styleId="Header">
    <w:name w:val="header"/>
    <w:basedOn w:val="Normal"/>
    <w:link w:val="HeaderChar"/>
    <w:uiPriority w:val="99"/>
    <w:unhideWhenUsed/>
    <w:rsid w:val="00B93698"/>
    <w:pPr>
      <w:tabs>
        <w:tab w:val="center" w:pos="4513"/>
        <w:tab w:val="right" w:pos="9026"/>
      </w:tabs>
    </w:pPr>
  </w:style>
  <w:style w:type="character" w:styleId="HeaderChar" w:customStyle="1">
    <w:name w:val="Header Char"/>
    <w:basedOn w:val="DefaultParagraphFont"/>
    <w:link w:val="Header"/>
    <w:uiPriority w:val="99"/>
    <w:rsid w:val="00B93698"/>
    <w:rPr>
      <w:rFonts w:ascii="Arial" w:hAnsi="Arial" w:eastAsia="Arial" w:cs="Arial"/>
      <w:lang w:val="en-US"/>
    </w:rPr>
  </w:style>
  <w:style w:type="paragraph" w:styleId="Footer">
    <w:name w:val="footer"/>
    <w:basedOn w:val="Normal"/>
    <w:link w:val="FooterChar"/>
    <w:uiPriority w:val="99"/>
    <w:unhideWhenUsed/>
    <w:rsid w:val="00B93698"/>
    <w:pPr>
      <w:tabs>
        <w:tab w:val="center" w:pos="4513"/>
        <w:tab w:val="right" w:pos="9026"/>
      </w:tabs>
    </w:pPr>
  </w:style>
  <w:style w:type="character" w:styleId="FooterChar" w:customStyle="1">
    <w:name w:val="Footer Char"/>
    <w:basedOn w:val="DefaultParagraphFont"/>
    <w:link w:val="Footer"/>
    <w:uiPriority w:val="99"/>
    <w:rsid w:val="00B93698"/>
    <w:rPr>
      <w:rFonts w:ascii="Arial" w:hAnsi="Arial" w:eastAsia="Arial" w:cs="Arial"/>
      <w:lang w:val="en-US"/>
    </w:rPr>
  </w:style>
  <w:style w:type="paragraph" w:styleId="ListParagraph">
    <w:name w:val="List Paragraph"/>
    <w:basedOn w:val="Normal"/>
    <w:uiPriority w:val="34"/>
    <w:qFormat/>
    <w:rsid w:val="007E4231"/>
    <w:pPr>
      <w:spacing w:line="192" w:lineRule="exact"/>
      <w:ind w:left="1066" w:hanging="360"/>
    </w:pPr>
  </w:style>
  <w:style w:type="paragraph" w:styleId="Default" w:customStyle="1">
    <w:name w:val="Default"/>
    <w:rsid w:val="007E423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71453"/>
    <w:rPr>
      <w:rFonts w:ascii="Tahoma" w:hAnsi="Tahoma" w:cs="Tahoma"/>
      <w:sz w:val="16"/>
      <w:szCs w:val="16"/>
    </w:rPr>
  </w:style>
  <w:style w:type="character" w:styleId="BalloonTextChar" w:customStyle="1">
    <w:name w:val="Balloon Text Char"/>
    <w:basedOn w:val="DefaultParagraphFont"/>
    <w:link w:val="BalloonText"/>
    <w:uiPriority w:val="99"/>
    <w:semiHidden/>
    <w:rsid w:val="00C71453"/>
    <w:rPr>
      <w:rFonts w:ascii="Tahoma" w:hAnsi="Tahoma" w:eastAsia="Arial" w:cs="Tahoma"/>
      <w:sz w:val="16"/>
      <w:szCs w:val="16"/>
      <w:lang w:val="en-US"/>
    </w:rPr>
  </w:style>
  <w:style w:type="character" w:styleId="PlaceholderText">
    <w:name w:val="Placeholder Text"/>
    <w:basedOn w:val="DefaultParagraphFont"/>
    <w:uiPriority w:val="99"/>
    <w:semiHidden/>
    <w:rsid w:val="003F4983"/>
    <w:rPr>
      <w:color w:val="808080"/>
    </w:rPr>
  </w:style>
  <w:style w:type="table" w:styleId="LightList-Accent3">
    <w:name w:val="Light List Accent 3"/>
    <w:basedOn w:val="TableNormal"/>
    <w:uiPriority w:val="61"/>
    <w:rsid w:val="00D372E0"/>
    <w:pPr>
      <w:spacing w:after="0" w:line="240" w:lineRule="auto"/>
    </w:p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character" w:styleId="FollowedHyperlink">
    <w:name w:val="FollowedHyperlink"/>
    <w:basedOn w:val="DefaultParagraphFont"/>
    <w:uiPriority w:val="99"/>
    <w:semiHidden/>
    <w:unhideWhenUsed/>
    <w:rsid w:val="001B41A2"/>
    <w:rPr>
      <w:color w:val="954F72" w:themeColor="followedHyperlink"/>
      <w:u w:val="single"/>
    </w:rPr>
  </w:style>
  <w:style w:type="paragraph" w:styleId="BodyTextIndent">
    <w:name w:val="Body Text Indent"/>
    <w:basedOn w:val="Normal"/>
    <w:link w:val="BodyTextIndentChar"/>
    <w:uiPriority w:val="99"/>
    <w:semiHidden/>
    <w:unhideWhenUsed/>
    <w:rsid w:val="006B1B21"/>
    <w:pPr>
      <w:spacing w:after="120"/>
      <w:ind w:left="283"/>
    </w:pPr>
  </w:style>
  <w:style w:type="character" w:styleId="BodyTextIndentChar" w:customStyle="1">
    <w:name w:val="Body Text Indent Char"/>
    <w:basedOn w:val="DefaultParagraphFont"/>
    <w:link w:val="BodyTextIndent"/>
    <w:uiPriority w:val="99"/>
    <w:semiHidden/>
    <w:rsid w:val="006B1B21"/>
    <w:rPr>
      <w:rFonts w:ascii="Arial" w:hAnsi="Arial" w:eastAsia="Arial" w:cs="Arial"/>
      <w:lang w:val="en-US"/>
    </w:rPr>
  </w:style>
  <w:style w:type="character" w:styleId="Heading3Char" w:customStyle="1">
    <w:name w:val="Heading 3 Char"/>
    <w:basedOn w:val="DefaultParagraphFont"/>
    <w:link w:val="Heading3"/>
    <w:rsid w:val="006B1B21"/>
    <w:rPr>
      <w:rFonts w:ascii="Arial" w:hAnsi="Arial" w:eastAsia="Times New Roman" w:cs="Times New Roman"/>
      <w:b/>
      <w:szCs w:val="20"/>
      <w:u w:val="single"/>
    </w:rPr>
  </w:style>
  <w:style w:type="character" w:styleId="normaltextrun" w:customStyle="1">
    <w:name w:val="normaltextrun"/>
    <w:basedOn w:val="DefaultParagraphFont"/>
    <w:rsid w:val="00084F4C"/>
  </w:style>
  <w:style w:type="character" w:styleId="eop" w:customStyle="1">
    <w:name w:val="eop"/>
    <w:basedOn w:val="DefaultParagraphFont"/>
    <w:rsid w:val="00084F4C"/>
  </w:style>
  <w:style w:type="paragraph" w:styleId="paragraph" w:customStyle="1">
    <w:name w:val="paragraph"/>
    <w:basedOn w:val="Normal"/>
    <w:rsid w:val="006B78D0"/>
    <w:pPr>
      <w:widowControl/>
      <w:autoSpaceDE/>
      <w:autoSpaceDN/>
      <w:spacing w:before="100" w:beforeAutospacing="1" w:after="100" w:afterAutospacing="1"/>
    </w:pPr>
    <w:rPr>
      <w:rFonts w:ascii="Times New Roman" w:hAnsi="Times New Roman" w:eastAsia="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792449">
      <w:bodyDiv w:val="1"/>
      <w:marLeft w:val="0"/>
      <w:marRight w:val="0"/>
      <w:marTop w:val="0"/>
      <w:marBottom w:val="0"/>
      <w:divBdr>
        <w:top w:val="none" w:sz="0" w:space="0" w:color="auto"/>
        <w:left w:val="none" w:sz="0" w:space="0" w:color="auto"/>
        <w:bottom w:val="none" w:sz="0" w:space="0" w:color="auto"/>
        <w:right w:val="none" w:sz="0" w:space="0" w:color="auto"/>
      </w:divBdr>
      <w:divsChild>
        <w:div w:id="1528248564">
          <w:marLeft w:val="0"/>
          <w:marRight w:val="0"/>
          <w:marTop w:val="0"/>
          <w:marBottom w:val="0"/>
          <w:divBdr>
            <w:top w:val="none" w:sz="0" w:space="0" w:color="auto"/>
            <w:left w:val="none" w:sz="0" w:space="0" w:color="auto"/>
            <w:bottom w:val="none" w:sz="0" w:space="0" w:color="auto"/>
            <w:right w:val="none" w:sz="0" w:space="0" w:color="auto"/>
          </w:divBdr>
        </w:div>
        <w:div w:id="1907255866">
          <w:marLeft w:val="0"/>
          <w:marRight w:val="0"/>
          <w:marTop w:val="0"/>
          <w:marBottom w:val="0"/>
          <w:divBdr>
            <w:top w:val="none" w:sz="0" w:space="0" w:color="auto"/>
            <w:left w:val="none" w:sz="0" w:space="0" w:color="auto"/>
            <w:bottom w:val="none" w:sz="0" w:space="0" w:color="auto"/>
            <w:right w:val="none" w:sz="0" w:space="0" w:color="auto"/>
          </w:divBdr>
        </w:div>
        <w:div w:id="789862073">
          <w:marLeft w:val="0"/>
          <w:marRight w:val="0"/>
          <w:marTop w:val="0"/>
          <w:marBottom w:val="0"/>
          <w:divBdr>
            <w:top w:val="none" w:sz="0" w:space="0" w:color="auto"/>
            <w:left w:val="none" w:sz="0" w:space="0" w:color="auto"/>
            <w:bottom w:val="none" w:sz="0" w:space="0" w:color="auto"/>
            <w:right w:val="none" w:sz="0" w:space="0" w:color="auto"/>
          </w:divBdr>
        </w:div>
        <w:div w:id="217522965">
          <w:marLeft w:val="0"/>
          <w:marRight w:val="0"/>
          <w:marTop w:val="0"/>
          <w:marBottom w:val="0"/>
          <w:divBdr>
            <w:top w:val="none" w:sz="0" w:space="0" w:color="auto"/>
            <w:left w:val="none" w:sz="0" w:space="0" w:color="auto"/>
            <w:bottom w:val="none" w:sz="0" w:space="0" w:color="auto"/>
            <w:right w:val="none" w:sz="0" w:space="0" w:color="auto"/>
          </w:divBdr>
        </w:div>
        <w:div w:id="1990552876">
          <w:marLeft w:val="0"/>
          <w:marRight w:val="0"/>
          <w:marTop w:val="0"/>
          <w:marBottom w:val="0"/>
          <w:divBdr>
            <w:top w:val="none" w:sz="0" w:space="0" w:color="auto"/>
            <w:left w:val="none" w:sz="0" w:space="0" w:color="auto"/>
            <w:bottom w:val="none" w:sz="0" w:space="0" w:color="auto"/>
            <w:right w:val="none" w:sz="0" w:space="0" w:color="auto"/>
          </w:divBdr>
        </w:div>
        <w:div w:id="1457600989">
          <w:marLeft w:val="0"/>
          <w:marRight w:val="0"/>
          <w:marTop w:val="0"/>
          <w:marBottom w:val="0"/>
          <w:divBdr>
            <w:top w:val="none" w:sz="0" w:space="0" w:color="auto"/>
            <w:left w:val="none" w:sz="0" w:space="0" w:color="auto"/>
            <w:bottom w:val="none" w:sz="0" w:space="0" w:color="auto"/>
            <w:right w:val="none" w:sz="0" w:space="0" w:color="auto"/>
          </w:divBdr>
        </w:div>
        <w:div w:id="2014646849">
          <w:marLeft w:val="0"/>
          <w:marRight w:val="0"/>
          <w:marTop w:val="0"/>
          <w:marBottom w:val="0"/>
          <w:divBdr>
            <w:top w:val="none" w:sz="0" w:space="0" w:color="auto"/>
            <w:left w:val="none" w:sz="0" w:space="0" w:color="auto"/>
            <w:bottom w:val="none" w:sz="0" w:space="0" w:color="auto"/>
            <w:right w:val="none" w:sz="0" w:space="0" w:color="auto"/>
          </w:divBdr>
        </w:div>
        <w:div w:id="1288731544">
          <w:marLeft w:val="0"/>
          <w:marRight w:val="0"/>
          <w:marTop w:val="0"/>
          <w:marBottom w:val="0"/>
          <w:divBdr>
            <w:top w:val="none" w:sz="0" w:space="0" w:color="auto"/>
            <w:left w:val="none" w:sz="0" w:space="0" w:color="auto"/>
            <w:bottom w:val="none" w:sz="0" w:space="0" w:color="auto"/>
            <w:right w:val="none" w:sz="0" w:space="0" w:color="auto"/>
          </w:divBdr>
        </w:div>
        <w:div w:id="843204542">
          <w:marLeft w:val="0"/>
          <w:marRight w:val="0"/>
          <w:marTop w:val="0"/>
          <w:marBottom w:val="0"/>
          <w:divBdr>
            <w:top w:val="none" w:sz="0" w:space="0" w:color="auto"/>
            <w:left w:val="none" w:sz="0" w:space="0" w:color="auto"/>
            <w:bottom w:val="none" w:sz="0" w:space="0" w:color="auto"/>
            <w:right w:val="none" w:sz="0" w:space="0" w:color="auto"/>
          </w:divBdr>
        </w:div>
      </w:divsChild>
    </w:div>
    <w:div w:id="1974871121">
      <w:bodyDiv w:val="1"/>
      <w:marLeft w:val="0"/>
      <w:marRight w:val="0"/>
      <w:marTop w:val="0"/>
      <w:marBottom w:val="0"/>
      <w:divBdr>
        <w:top w:val="none" w:sz="0" w:space="0" w:color="auto"/>
        <w:left w:val="none" w:sz="0" w:space="0" w:color="auto"/>
        <w:bottom w:val="none" w:sz="0" w:space="0" w:color="auto"/>
        <w:right w:val="none" w:sz="0" w:space="0" w:color="auto"/>
      </w:divBdr>
      <w:divsChild>
        <w:div w:id="1396010502">
          <w:marLeft w:val="0"/>
          <w:marRight w:val="0"/>
          <w:marTop w:val="0"/>
          <w:marBottom w:val="0"/>
          <w:divBdr>
            <w:top w:val="none" w:sz="0" w:space="0" w:color="auto"/>
            <w:left w:val="none" w:sz="0" w:space="0" w:color="auto"/>
            <w:bottom w:val="none" w:sz="0" w:space="0" w:color="auto"/>
            <w:right w:val="none" w:sz="0" w:space="0" w:color="auto"/>
          </w:divBdr>
        </w:div>
        <w:div w:id="71783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austin.org.au"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austin.org.au/about-u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microsoft.com/office/2019/09/relationships/intelligence" Target="intelligence.xml" Id="R3d390ac060fb49ff"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austin.org.au/careers/Aboriginalemployment/"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29623CC4D914248BA832D4367AC13CE" ma:contentTypeVersion="18" ma:contentTypeDescription="Create a new document." ma:contentTypeScope="" ma:versionID="5a9be98db4a73df197413254ca227b78">
  <xsd:schema xmlns:xsd="http://www.w3.org/2001/XMLSchema" xmlns:xs="http://www.w3.org/2001/XMLSchema" xmlns:p="http://schemas.microsoft.com/office/2006/metadata/properties" xmlns:ns2="effdf2cc-b12a-41f2-91a6-814341b6a5c2" xmlns:ns3="3d9219ec-1400-4b00-b2bf-b75253a041f2" targetNamespace="http://schemas.microsoft.com/office/2006/metadata/properties" ma:root="true" ma:fieldsID="d6acf93ef916bd115bc33407fe05fdb0" ns2:_="" ns3:_="">
    <xsd:import namespace="effdf2cc-b12a-41f2-91a6-814341b6a5c2"/>
    <xsd:import namespace="3d9219ec-1400-4b00-b2bf-b75253a041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df2cc-b12a-41f2-91a6-814341b6a5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a515f-0ddd-47d4-b0a8-9773ab011450}" ma:internalName="TaxCatchAll" ma:showField="CatchAllData" ma:web="effdf2cc-b12a-41f2-91a6-814341b6a5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9219ec-1400-4b00-b2bf-b75253a041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d80994-4b2d-4dea-bec9-c276b32ddb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ffdf2cc-b12a-41f2-91a6-814341b6a5c2" xsi:nil="true"/>
    <lcf76f155ced4ddcb4097134ff3c332f xmlns="3d9219ec-1400-4b00-b2bf-b75253a041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48D1D0-252B-492E-A1A4-5A10762BE422}">
  <ds:schemaRefs>
    <ds:schemaRef ds:uri="http://schemas.microsoft.com/sharepoint/v3/contenttype/forms"/>
  </ds:schemaRefs>
</ds:datastoreItem>
</file>

<file path=customXml/itemProps2.xml><?xml version="1.0" encoding="utf-8"?>
<ds:datastoreItem xmlns:ds="http://schemas.openxmlformats.org/officeDocument/2006/customXml" ds:itemID="{22C4F335-AB55-4823-B16B-47F6FAB9FB48}">
  <ds:schemaRefs>
    <ds:schemaRef ds:uri="http://schemas.openxmlformats.org/officeDocument/2006/bibliography"/>
  </ds:schemaRefs>
</ds:datastoreItem>
</file>

<file path=customXml/itemProps3.xml><?xml version="1.0" encoding="utf-8"?>
<ds:datastoreItem xmlns:ds="http://schemas.openxmlformats.org/officeDocument/2006/customXml" ds:itemID="{6635D000-D204-41A6-B171-E37DB2B29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df2cc-b12a-41f2-91a6-814341b6a5c2"/>
    <ds:schemaRef ds:uri="3d9219ec-1400-4b00-b2bf-b75253a0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7F263D-F5F6-40AE-8D1C-E536E4EDBA2D}">
  <ds:schemaRefs>
    <ds:schemaRef ds:uri="http://schemas.microsoft.com/office/2006/metadata/properties"/>
    <ds:schemaRef ds:uri="http://schemas.microsoft.com/office/infopath/2007/PartnerControls"/>
    <ds:schemaRef ds:uri="effdf2cc-b12a-41f2-91a6-814341b6a5c2"/>
    <ds:schemaRef ds:uri="3d9219ec-1400-4b00-b2bf-b75253a041f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AustinHealth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GAN, Isabelle</dc:creator>
  <lastModifiedBy>MADRIGALE, Sandro</lastModifiedBy>
  <revision>34</revision>
  <lastPrinted>2021-01-06T22:44:00.0000000Z</lastPrinted>
  <dcterms:created xsi:type="dcterms:W3CDTF">2021-11-16T05:17:00.0000000Z</dcterms:created>
  <dcterms:modified xsi:type="dcterms:W3CDTF">2024-05-29T06:13:03.8263312Z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0x010100529623CC4D914248BA832D4367AC13CE</vt:lpwstr>
  </property>
  <property fmtid="{D5CDD505-2E9C-101B-9397-08002B2CF9AE}" pid="3" name="Order">
    <vt:r8>100</vt:r8>
  </property>
  <property fmtid="{D5CDD505-2E9C-101B-9397-08002B2CF9AE}" pid="4" name="MediaServiceImageTags">
    <vt:lpwstr/>
  </property>
</Properties>
</file>